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7.png" ContentType="image/png"/>
  <Override PartName="/word/media/rId119.png" ContentType="image/png"/>
  <Override PartName="/word/media/rId130.png" ContentType="image/png"/>
  <Override PartName="/word/media/rId63.png" ContentType="image/png"/>
  <Override PartName="/word/media/rId128.png" ContentType="image/png"/>
  <Override PartName="/word/media/rId131.png" ContentType="image/png"/>
  <Override PartName="/word/media/rId122.png" ContentType="image/png"/>
  <Override PartName="/word/media/rId125.png" ContentType="image/png"/>
  <Override PartName="/word/media/rId121.png" ContentType="image/png"/>
  <Override PartName="/word/media/rId50.png" ContentType="image/png"/>
  <Override PartName="/word/media/rId28.png" ContentType="image/png"/>
  <Override PartName="/word/media/rId207.png" ContentType="image/png"/>
  <Override PartName="/word/media/rId208.png" ContentType="image/png"/>
  <Override PartName="/word/media/rId150.png" ContentType="image/png"/>
  <Override PartName="/word/media/rId245.png" ContentType="image/png"/>
  <Override PartName="/word/media/rId127.png" ContentType="image/png"/>
  <Override PartName="/word/media/rId81.png" ContentType="image/png"/>
  <Override PartName="/word/media/rId80.png" ContentType="image/png"/>
  <Override PartName="/word/media/rId82.png" ContentType="image/png"/>
  <Override PartName="/word/media/rId141.png" ContentType="image/png"/>
  <Override PartName="/word/media/rId76.png" ContentType="image/png"/>
  <Override PartName="/word/media/rId87.png" ContentType="image/png"/>
  <Override PartName="/word/media/rId91.png" ContentType="image/png"/>
  <Override PartName="/word/media/rId205.png" ContentType="image/png"/>
  <Override PartName="/word/media/rId202.png" ContentType="image/png"/>
  <Override PartName="/word/media/rId84.png" ContentType="image/png"/>
  <Override PartName="/word/media/rId85.png" ContentType="image/png"/>
  <Override PartName="/word/media/rId110.png" ContentType="image/png"/>
  <Override PartName="/word/media/rId132.png" ContentType="image/png"/>
  <Override PartName="/word/media/rId36.png" ContentType="image/png"/>
  <Override PartName="/word/media/rId206.png" ContentType="image/png"/>
  <Override PartName="/word/media/rId29.png" ContentType="image/png"/>
  <Override PartName="/word/media/rId191.png" ContentType="image/png"/>
  <Override PartName="/word/media/rId158.png" ContentType="image/png"/>
  <Override PartName="/word/media/rId160.png" ContentType="image/png"/>
  <Override PartName="/word/media/rId162.png" ContentType="image/png"/>
  <Override PartName="/word/media/rId188.png" ContentType="image/png"/>
  <Override PartName="/word/media/rId193.png" ContentType="image/png"/>
  <Override PartName="/word/media/rId176.png" ContentType="image/png"/>
  <Override PartName="/word/media/rId197.png" ContentType="image/png"/>
  <Override PartName="/word/media/rId201.png" ContentType="image/png"/>
  <Override PartName="/word/media/rId235.png" ContentType="image/png"/>
  <Override PartName="/word/media/rId155.png" ContentType="image/png"/>
  <Override PartName="/word/media/rId100.png" ContentType="image/png"/>
  <Override PartName="/word/media/rId33.png" ContentType="image/png"/>
  <Override PartName="/word/media/rId66.png" ContentType="image/png"/>
  <Override PartName="/word/media/rId236.png" ContentType="image/png"/>
  <Override PartName="/word/media/rId237.png" ContentType="image/png"/>
  <Override PartName="/word/media/rId238.png" ContentType="image/png"/>
  <Override PartName="/word/media/rId182.png" ContentType="image/png"/>
  <Override PartName="/word/media/rId180.png" ContentType="image/png"/>
  <Override PartName="/word/media/rId199.png" ContentType="image/png"/>
  <Override PartName="/word/media/rId204.png" ContentType="image/png"/>
  <Override PartName="/word/media/rId184.png" ContentType="image/png"/>
  <Override PartName="/word/media/rId70.png" ContentType="image/png"/>
  <Override PartName="/word/media/rId57.png" ContentType="image/png"/>
  <Override PartName="/word/media/rId108.png" ContentType="image/png"/>
  <Override PartName="/word/media/rId156.png" ContentType="image/png"/>
  <Override PartName="/word/media/rId30.png" ContentType="image/png"/>
  <Override PartName="/word/media/rId41.png" ContentType="image/png"/>
  <Override PartName="/word/media/rId241.png" ContentType="image/png"/>
  <Override PartName="/word/media/rId79.png" ContentType="image/png"/>
  <Override PartName="/word/media/rId109.png" ContentType="image/png"/>
  <Override PartName="/word/media/rId32.png" ContentType="image/png"/>
  <Override PartName="/word/media/rId14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bookmarkStart w:id="24" w:name="the-ocean-health-index-toolbox"/>
    <w:p>
      <w:pPr>
        <w:pStyle w:val="Heading2"/>
      </w:pPr>
      <w:r>
        <w:t xml:space="preserve">The Ocean Health Index Toolbox</w:t>
      </w:r>
    </w:p>
    <w:bookmarkEnd w:id="24"/>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5" w:name="overview-of-the-ohi-toolbox-app"/>
    <w:p>
      <w:pPr>
        <w:pStyle w:val="Heading1"/>
      </w:pPr>
      <w:r>
        <w:t xml:space="preserve">Overview of the OHI Toolbox App</w:t>
      </w:r>
    </w:p>
    <w:bookmarkEnd w:id="25"/>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6" w:name="data-tab"/>
    <w:p>
      <w:pPr>
        <w:pStyle w:val="Heading2"/>
      </w:pPr>
      <w:r>
        <w:t xml:space="preserve">Data tab</w:t>
      </w:r>
    </w:p>
    <w:bookmarkEnd w:id="26"/>
    <w:bookmarkStart w:id="27" w:name="overview-of-display-options"/>
    <w:p>
      <w:pPr>
        <w:pStyle w:val="Heading3"/>
      </w:pPr>
      <w:r>
        <w:t xml:space="preserve">Overview of display options</w:t>
      </w:r>
    </w:p>
    <w:bookmarkEnd w:id="27"/>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9"/>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1" w:name="overview-of-variable-options"/>
    <w:p>
      <w:pPr>
        <w:pStyle w:val="Heading3"/>
      </w:pPr>
      <w:r>
        <w:t xml:space="preserve">Overview of variable options</w:t>
      </w:r>
    </w:p>
    <w:bookmarkEnd w:id="31"/>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2"/>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3"/>
                    <a:stretch>
                      <a:fillRect/>
                    </a:stretch>
                  </pic:blipFill>
                  <pic:spPr bwMode="auto">
                    <a:xfrm>
                      <a:off x="0" y="0"/>
                      <a:ext cx="12560300" cy="6388100"/>
                    </a:xfrm>
                    <a:prstGeom prst="rect">
                      <a:avLst/>
                    </a:prstGeom>
                    <a:noFill/>
                    <a:ln w="9525">
                      <a:noFill/>
                      <a:headEnd/>
                      <a:tailEnd/>
                    </a:ln>
                  </pic:spPr>
                </pic:pic>
              </a:graphicData>
            </a:graphic>
          </wp:inline>
        </w:drawing>
      </w:r>
    </w:p>
    <w:bookmarkStart w:id="34" w:name="compare-tab"/>
    <w:p>
      <w:pPr>
        <w:pStyle w:val="Heading2"/>
      </w:pPr>
      <w:r>
        <w:t xml:space="preserve">Compare tab</w:t>
      </w:r>
    </w:p>
    <w:bookmarkEnd w:id="34"/>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5" w:name="introduction-to-ohi-regional-assessments"/>
    <w:p>
      <w:pPr>
        <w:pStyle w:val="Heading1"/>
      </w:pPr>
      <w:r>
        <w:t xml:space="preserve">Introduction to OHI Regional Assessments</w:t>
      </w:r>
    </w:p>
    <w:bookmarkEnd w:id="35"/>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7" w:name="before-conducting-an-assessment"/>
    <w:p>
      <w:pPr>
        <w:pStyle w:val="Heading2"/>
      </w:pPr>
      <w:r>
        <w:t xml:space="preserve">Before conducting an assessment</w:t>
      </w:r>
    </w:p>
    <w:bookmarkEnd w:id="37"/>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8" w:name="conducting-a-regional-assessment"/>
    <w:p>
      <w:pPr>
        <w:pStyle w:val="Heading1"/>
      </w:pPr>
      <w:r>
        <w:t xml:space="preserve">Conducting a Regional Assessment</w:t>
      </w:r>
    </w:p>
    <w:bookmarkEnd w:id="38"/>
    <w:bookmarkStart w:id="39" w:name="what-to-expect-when-conducting-a-regional-assessment"/>
    <w:p>
      <w:pPr>
        <w:pStyle w:val="Heading2"/>
      </w:pPr>
      <w:r>
        <w:t xml:space="preserve">What to expect when conducting a regional assessment</w:t>
      </w:r>
    </w:p>
    <w:bookmarkEnd w:id="39"/>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40" w:name="timeline"/>
    <w:p>
      <w:pPr>
        <w:pStyle w:val="Heading3"/>
      </w:pPr>
      <w:r>
        <w:t xml:space="preserve">Timeline</w:t>
      </w:r>
    </w:p>
    <w:bookmarkEnd w:id="40"/>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1"/>
                    <a:stretch>
                      <a:fillRect/>
                    </a:stretch>
                  </pic:blipFill>
                  <pic:spPr bwMode="auto">
                    <a:xfrm>
                      <a:off x="0" y="0"/>
                      <a:ext cx="10274300" cy="3949700"/>
                    </a:xfrm>
                    <a:prstGeom prst="rect">
                      <a:avLst/>
                    </a:prstGeom>
                    <a:noFill/>
                    <a:ln w="9525">
                      <a:noFill/>
                      <a:headEnd/>
                      <a:tailEnd/>
                    </a:ln>
                  </pic:spPr>
                </pic:pic>
              </a:graphicData>
            </a:graphic>
          </wp:inline>
        </w:drawing>
      </w:r>
    </w:p>
    <w:bookmarkStart w:id="42" w:name="what-is-provided"/>
    <w:p>
      <w:pPr>
        <w:pStyle w:val="Heading2"/>
      </w:pPr>
      <w:r>
        <w:t xml:space="preserve">What is provided</w:t>
      </w:r>
    </w:p>
    <w:bookmarkEnd w:id="42"/>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3">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4" w:name="points-to-remember"/>
    <w:p>
      <w:pPr>
        <w:pStyle w:val="Heading2"/>
      </w:pPr>
      <w:r>
        <w:t xml:space="preserve">Points to remember</w:t>
      </w:r>
    </w:p>
    <w:bookmarkEnd w:id="44"/>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5" w:name="checklist-how-to-prepare-for-using-the-toolbox"/>
    <w:p>
      <w:pPr>
        <w:pStyle w:val="Heading2"/>
      </w:pPr>
      <w:r>
        <w:t xml:space="preserve">Checklist: How to prepare for using the Toolbox</w:t>
      </w:r>
    </w:p>
    <w:bookmarkEnd w:id="45"/>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6" w:name="discovering-and-gathering-appropriate-data-and-indicators"/>
    <w:p>
      <w:pPr>
        <w:pStyle w:val="Heading2"/>
      </w:pPr>
      <w:r>
        <w:t xml:space="preserve">Discovering and Gathering Appropriate Data and Indicators</w:t>
      </w:r>
    </w:p>
    <w:bookmarkEnd w:id="46"/>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47" w:name="data-sources"/>
    <w:p>
      <w:pPr>
        <w:pStyle w:val="Heading3"/>
      </w:pPr>
      <w:r>
        <w:t xml:space="preserve">Data sources</w:t>
      </w:r>
    </w:p>
    <w:bookmarkEnd w:id="47"/>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48" w:name="data-gathering-responsibilities"/>
    <w:p>
      <w:pPr>
        <w:pStyle w:val="Heading3"/>
      </w:pPr>
      <w:r>
        <w:t xml:space="preserve">Data gathering responsibilities</w:t>
      </w:r>
    </w:p>
    <w:bookmarkEnd w:id="48"/>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49" w:name="the-process-of-data-discovery"/>
    <w:p>
      <w:pPr>
        <w:pStyle w:val="Heading3"/>
      </w:pPr>
      <w:r>
        <w:t xml:space="preserve">The process of data discovery</w:t>
      </w:r>
    </w:p>
    <w:bookmarkEnd w:id="49"/>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50"/>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51" w:name="requirements-for-data-layers"/>
    <w:p>
      <w:pPr>
        <w:pStyle w:val="Heading3"/>
      </w:pPr>
      <w:r>
        <w:t xml:space="preserve">Requirements for data layers</w:t>
      </w:r>
    </w:p>
    <w:bookmarkEnd w:id="51"/>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set the reference point</w:t>
      </w:r>
    </w:p>
    <w:p>
      <w:pPr>
        <w:pStyle w:val="Compact"/>
        <w:numPr>
          <w:numId w:val="23"/>
          <w:ilvl w:val="0"/>
        </w:numPr>
      </w:pPr>
      <w:r>
        <w:t xml:space="preserve">spatial scale</w:t>
      </w:r>
    </w:p>
    <w:p>
      <w:pPr>
        <w:pStyle w:val="Compact"/>
        <w:numPr>
          <w:numId w:val="23"/>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52" w:name="relevance-to-ocean-health"/>
    <w:p>
      <w:pPr>
        <w:pStyle w:val="Heading4"/>
      </w:pPr>
      <w:r>
        <w:t xml:space="preserve">Relevance to ocean health</w:t>
      </w:r>
    </w:p>
    <w:bookmarkEnd w:id="52"/>
    <w:p>
      <w:r>
        <w:t xml:space="preserve">There must be a clear connection between the data and ocean health, and determining this will be closely linked to each goal model.</w:t>
      </w:r>
    </w:p>
    <w:bookmarkStart w:id="53" w:name="reference-point"/>
    <w:p>
      <w:pPr>
        <w:pStyle w:val="Heading4"/>
      </w:pPr>
      <w:r>
        <w:t xml:space="preserve">Reference point</w:t>
      </w:r>
    </w:p>
    <w:bookmarkEnd w:id="53"/>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54" w:name="appropriate-spatial-scale"/>
    <w:p>
      <w:pPr>
        <w:pStyle w:val="Heading4"/>
      </w:pPr>
      <w:r>
        <w:t xml:space="preserve">Appropriate spatial scale</w:t>
      </w:r>
    </w:p>
    <w:bookmarkEnd w:id="54"/>
    <w:p>
      <w:r>
        <w:t xml:space="preserve">Data must be available for every region within the study area.*</w:t>
      </w:r>
    </w:p>
    <w:bookmarkStart w:id="55" w:name="appropriate-temporal-scale"/>
    <w:p>
      <w:pPr>
        <w:pStyle w:val="Heading4"/>
      </w:pPr>
      <w:r>
        <w:t xml:space="preserve">Appropriate temporal scale</w:t>
      </w:r>
    </w:p>
    <w:bookmarkEnd w:id="55"/>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56" w:name="notes-about-data-and-regions"/>
    <w:p>
      <w:pPr>
        <w:pStyle w:val="Heading3"/>
      </w:pPr>
      <w:r>
        <w:t xml:space="preserve">Notes about data and regions</w:t>
      </w:r>
    </w:p>
    <w:bookmarkEnd w:id="56"/>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57"/>
                    <a:stretch>
                      <a:fillRect/>
                    </a:stretch>
                  </pic:blipFill>
                  <pic:spPr bwMode="auto">
                    <a:xfrm>
                      <a:off x="0" y="0"/>
                      <a:ext cx="8191500" cy="6438900"/>
                    </a:xfrm>
                    <a:prstGeom prst="rect">
                      <a:avLst/>
                    </a:prstGeom>
                    <a:noFill/>
                    <a:ln w="9525">
                      <a:noFill/>
                      <a:headEnd/>
                      <a:tailEnd/>
                    </a:ln>
                  </pic:spPr>
                </pic:pic>
              </a:graphicData>
            </a:graphic>
          </wp:inline>
        </w:drawing>
      </w:r>
    </w:p>
    <w:bookmarkStart w:id="58" w:name="example-us-west-coast-data-discovery"/>
    <w:p>
      <w:pPr>
        <w:pStyle w:val="Heading3"/>
      </w:pPr>
      <w:r>
        <w:t xml:space="preserve">Example: US West Coast data discovery</w:t>
      </w:r>
    </w:p>
    <w:bookmarkEnd w:id="58"/>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59" w:name="reasons-data-were-excluded"/>
    <w:p>
      <w:pPr>
        <w:pStyle w:val="Heading4"/>
      </w:pPr>
      <w:r>
        <w:t xml:space="preserve">Reasons data were excluded</w:t>
      </w:r>
    </w:p>
    <w:bookmarkEnd w:id="59"/>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60" w:name="creative-approaches-to-using-data"/>
    <w:p>
      <w:pPr>
        <w:pStyle w:val="Heading4"/>
      </w:pPr>
      <w:r>
        <w:t xml:space="preserve">Creative approaches to using data</w:t>
      </w:r>
    </w:p>
    <w:bookmarkEnd w:id="60"/>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61" w:name="updating-pressures-and-resilience"/>
    <w:p>
      <w:pPr>
        <w:pStyle w:val="Heading2"/>
      </w:pPr>
      <w:r>
        <w:t xml:space="preserve">Updating pressures and resilience</w:t>
      </w:r>
    </w:p>
    <w:bookmarkEnd w:id="61"/>
    <w:bookmarkStart w:id="62" w:name="introduction-1"/>
    <w:p>
      <w:pPr>
        <w:pStyle w:val="Heading3"/>
      </w:pPr>
      <w:r>
        <w:t xml:space="preserve">Introduction</w:t>
      </w:r>
    </w:p>
    <w:bookmarkEnd w:id="62"/>
    <w:p>
      <w:r>
        <w:t xml:space="preserve">'Pressures' and 'Resilience' are two of the four dimensions with which each goal/sub-goal is evaluated (the other two are 'Present Status' and 'Future Trend').</w:t>
      </w:r>
    </w:p>
    <w:p>
      <w:pPr>
        <w:pStyle w:val="Compact"/>
        <w:numPr>
          <w:numId w:val="27"/>
          <w:ilvl w:val="0"/>
        </w:numPr>
      </w:pPr>
      <w:r>
        <w:rPr>
          <w:b/>
        </w:rPr>
        <w:t xml:space="preserve">Pressures</w:t>
      </w:r>
      <w:r>
        <w:t xml:space="preserve"> </w:t>
      </w:r>
      <w:r>
        <w:t xml:space="preserve">are the sum of the ecological and social pressures that negatively affect goal scores.</w:t>
      </w:r>
    </w:p>
    <w:p>
      <w:pPr>
        <w:pStyle w:val="Compact"/>
        <w:numPr>
          <w:numId w:val="27"/>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63"/>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64">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8"/>
          <w:ilvl w:val="0"/>
        </w:numPr>
      </w:pPr>
      <w:r>
        <w:t xml:space="preserve">Understand the pressures and resilience measures included in completed global assessment and determine whether they are relevant locally.</w:t>
      </w:r>
    </w:p>
    <w:p>
      <w:pPr>
        <w:pStyle w:val="Compact"/>
        <w:numPr>
          <w:numId w:val="28"/>
          <w:ilvl w:val="0"/>
        </w:numPr>
      </w:pPr>
      <w:r>
        <w:t xml:space="preserve">Identify and categorize new local pressures not captured in the pressures matrix.</w:t>
      </w:r>
    </w:p>
    <w:p>
      <w:pPr>
        <w:pStyle w:val="Compact"/>
        <w:numPr>
          <w:numId w:val="28"/>
          <w:ilvl w:val="0"/>
        </w:numPr>
      </w:pPr>
      <w:r>
        <w:t xml:space="preserve">Identify and categorize new local resilience measures (laws, regulations) not captured in the resilience matrix.</w:t>
      </w:r>
    </w:p>
    <w:p>
      <w:pPr>
        <w:pStyle w:val="Compact"/>
        <w:numPr>
          <w:numId w:val="28"/>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65" w:name="explore-local-pressures"/>
    <w:p>
      <w:pPr>
        <w:pStyle w:val="Heading3"/>
      </w:pPr>
      <w:r>
        <w:t xml:space="preserve">Explore local pressures</w:t>
      </w:r>
    </w:p>
    <w:bookmarkEnd w:id="65"/>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66"/>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29"/>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29"/>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67" w:name="determine-how-the-pressure-affects-goals"/>
    <w:p>
      <w:pPr>
        <w:pStyle w:val="Heading3"/>
      </w:pPr>
      <w:r>
        <w:t xml:space="preserve">Determine how the pressure affects goals</w:t>
      </w:r>
    </w:p>
    <w:bookmarkEnd w:id="67"/>
    <w:p>
      <w:r>
        <w:t xml:space="preserve">Next, you will need to:</w:t>
      </w:r>
    </w:p>
    <w:p>
      <w:pPr>
        <w:pStyle w:val="Compact"/>
        <w:numPr>
          <w:numId w:val="30"/>
          <w:ilvl w:val="0"/>
        </w:numPr>
      </w:pPr>
      <w:r>
        <w:t xml:space="preserve">Map which goals are affected by a given pressure layer.</w:t>
      </w:r>
    </w:p>
    <w:p>
      <w:pPr>
        <w:pStyle w:val="Compact"/>
        <w:numPr>
          <w:numId w:val="30"/>
          <w:ilvl w:val="0"/>
        </w:numPr>
      </w:pPr>
      <w:r>
        <w:t xml:space="preserve">Determine the appropriate rank weighting (how important the pressure is for the delivery of the goal/component).</w:t>
      </w:r>
    </w:p>
    <w:p>
      <w:pPr>
        <w:pStyle w:val="Compact"/>
        <w:numPr>
          <w:numId w:val="30"/>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68" w:name="identify-available-pressures-data"/>
    <w:p>
      <w:pPr>
        <w:pStyle w:val="Heading3"/>
      </w:pPr>
      <w:r>
        <w:t xml:space="preserve">Identify available pressures data</w:t>
      </w:r>
    </w:p>
    <w:bookmarkEnd w:id="68"/>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69" w:name="explore-local-resilience"/>
    <w:p>
      <w:pPr>
        <w:pStyle w:val="Heading3"/>
      </w:pPr>
      <w:r>
        <w:t xml:space="preserve">Explore local resilience</w:t>
      </w:r>
    </w:p>
    <w:bookmarkEnd w:id="69"/>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70"/>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71" w:name="identify-regulatory-resilience-measures-for-any-new-ecological-pressures"/>
    <w:p>
      <w:pPr>
        <w:pStyle w:val="Heading3"/>
      </w:pPr>
      <w:r>
        <w:t xml:space="preserve">Identify regulatory resilience measures for any new ecological pressures</w:t>
      </w:r>
    </w:p>
    <w:bookmarkEnd w:id="71"/>
    <w:p>
      <w:r>
        <w:t xml:space="preserve">As you explore any new local resilience measures to be included, remember that any new pressure in the ecological resilience category with a rank of 2 or 3 will need a corresponding resilience measure.</w:t>
      </w:r>
    </w:p>
    <w:bookmarkStart w:id="72" w:name="determine-how-the-resilience-measure-affects-goals"/>
    <w:p>
      <w:pPr>
        <w:pStyle w:val="Heading3"/>
      </w:pPr>
      <w:r>
        <w:t xml:space="preserve">Determine how the resilience measure affects goals</w:t>
      </w:r>
    </w:p>
    <w:bookmarkEnd w:id="72"/>
    <w:p>
      <w:r>
        <w:t xml:space="preserve">Next, you will need:</w:t>
      </w:r>
    </w:p>
    <w:p>
      <w:pPr>
        <w:pStyle w:val="Compact"/>
        <w:numPr>
          <w:numId w:val="31"/>
          <w:ilvl w:val="0"/>
        </w:numPr>
      </w:pPr>
      <w:r>
        <w:t xml:space="preserve">Map which goals are affected by a given resilience layer.</w:t>
      </w:r>
    </w:p>
    <w:p>
      <w:pPr>
        <w:pStyle w:val="Compact"/>
        <w:numPr>
          <w:numId w:val="31"/>
          <w:ilvl w:val="0"/>
        </w:numPr>
      </w:pPr>
      <w:r>
        <w:t xml:space="preserve">Determine the appropriate rank weighting, (how important the resilience is in counteracting a pressure).</w:t>
      </w:r>
    </w:p>
    <w:p>
      <w:pPr>
        <w:pStyle w:val="Compact"/>
        <w:numPr>
          <w:numId w:val="31"/>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73" w:name="identify-available-resilience-data"/>
    <w:p>
      <w:pPr>
        <w:pStyle w:val="Heading3"/>
      </w:pPr>
      <w:r>
        <w:t xml:space="preserve">Identify available resilience data</w:t>
      </w:r>
    </w:p>
    <w:bookmarkEnd w:id="73"/>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2"/>
          <w:ilvl w:val="0"/>
        </w:numPr>
      </w:pPr>
      <w:r>
        <w:t xml:space="preserve">Existence of rules and regulations: Are there institutional structures in place to appropriately address the ecological pressure?</w:t>
      </w:r>
    </w:p>
    <w:p>
      <w:pPr>
        <w:pStyle w:val="Compact"/>
        <w:numPr>
          <w:numId w:val="32"/>
          <w:ilvl w:val="0"/>
        </w:numPr>
      </w:pPr>
      <w:r>
        <w:t xml:space="preserve">Implementation and Enforcement: Have these structures been appropriately implemented and are there enforcement mechanisms in place?</w:t>
      </w:r>
    </w:p>
    <w:p>
      <w:pPr>
        <w:pStyle w:val="Compact"/>
        <w:numPr>
          <w:numId w:val="32"/>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74" w:name="formatting-data-for-the-toolbox"/>
    <w:p>
      <w:pPr>
        <w:pStyle w:val="Heading2"/>
      </w:pPr>
      <w:r>
        <w:t xml:space="preserve">Formatting Data for the Toolbox</w:t>
      </w:r>
    </w:p>
    <w:bookmarkEnd w:id="74"/>
    <w:bookmarkStart w:id="75" w:name="introduction-2"/>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3"/>
          <w:ilvl w:val="0"/>
        </w:numPr>
      </w:pPr>
      <w:r>
        <w:t xml:space="preserve">At least five years of data are available,</w:t>
      </w:r>
    </w:p>
    <w:p>
      <w:pPr>
        <w:pStyle w:val="Compact"/>
        <w:numPr>
          <w:numId w:val="33"/>
          <w:ilvl w:val="0"/>
        </w:numPr>
      </w:pPr>
      <w:r>
        <w:t xml:space="preserve">There are no data gaps</w:t>
      </w:r>
    </w:p>
    <w:p>
      <w:pPr>
        <w:pStyle w:val="Compact"/>
        <w:numPr>
          <w:numId w:val="33"/>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4"/>
          <w:ilvl w:val="0"/>
        </w:numPr>
      </w:pPr>
      <w:r>
        <w:t xml:space="preserve">proximity: can it be assumed that nearby regions have similar properties?</w:t>
      </w:r>
    </w:p>
    <w:p>
      <w:pPr>
        <w:numPr>
          <w:numId w:val="34"/>
          <w:ilvl w:val="0"/>
        </w:numPr>
      </w:pPr>
      <w:r>
        <w:t xml:space="preserve">study area: are data reported for the study area, and can those data be used for subcountry regions?</w:t>
      </w:r>
    </w:p>
    <w:p>
      <w:pPr>
        <w:numPr>
          <w:numId w:val="34"/>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5"/>
          <w:ilvl w:val="0"/>
        </w:numPr>
      </w:pPr>
      <w:r>
        <w:t xml:space="preserve">is located between rgn_id 1 and 3</w:t>
      </w:r>
    </w:p>
    <w:p>
      <w:pPr>
        <w:pStyle w:val="Compact"/>
        <w:numPr>
          <w:numId w:val="35"/>
          <w:ilvl w:val="0"/>
        </w:numPr>
      </w:pPr>
      <w:r>
        <w:t xml:space="preserve">is larger than rgn_id 1</w:t>
      </w:r>
    </w:p>
    <w:p>
      <w:pPr>
        <w:pStyle w:val="Compact"/>
        <w:numPr>
          <w:numId w:val="35"/>
          <w:ilvl w:val="0"/>
        </w:numPr>
      </w:pPr>
      <w:r>
        <w:t xml:space="preserve">has similar population size/demographics to rgn_id 3</w:t>
      </w:r>
    </w:p>
    <w:p>
      <w:pPr>
        <w:pStyle w:val="Compact"/>
        <w:numPr>
          <w:numId w:val="35"/>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6"/>
          <w:ilvl w:val="0"/>
        </w:numPr>
      </w:pPr>
      <w:r>
        <w:t xml:space="preserve">rgn_id 1 because it is in close proximity to rgn_id 2</w:t>
      </w:r>
    </w:p>
    <w:p>
      <w:pPr>
        <w:pStyle w:val="Compact"/>
        <w:numPr>
          <w:numId w:val="36"/>
          <w:ilvl w:val="0"/>
        </w:numPr>
      </w:pPr>
      <w:r>
        <w:t xml:space="preserve">rgn_id 3 because it is in close proximity to rgn_id 2 and has similar population size/demographics</w:t>
      </w:r>
    </w:p>
    <w:p>
      <w:pPr>
        <w:pStyle w:val="Compact"/>
        <w:numPr>
          <w:numId w:val="36"/>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7"/>
          <w:ilvl w:val="0"/>
        </w:numPr>
      </w:pPr>
      <w:hyperlink r:id="rId88">
        <w:r>
          <w:rPr>
            <w:rStyle w:val="Link"/>
          </w:rPr>
          <w:t xml:space="preserve">http://cran.r-project.org/web/packages/reshape2/reshape2.pdf</w:t>
        </w:r>
      </w:hyperlink>
    </w:p>
    <w:p>
      <w:pPr>
        <w:pStyle w:val="Compact"/>
        <w:numPr>
          <w:numId w:val="37"/>
          <w:ilvl w:val="0"/>
        </w:numPr>
      </w:pPr>
      <w:hyperlink r:id="rId89">
        <w:r>
          <w:rPr>
            <w:rStyle w:val="Link"/>
          </w:rPr>
          <w:t xml:space="preserve">http://www.slideshare.net/jeffreybreen/reshaping-data-in-r</w:t>
        </w:r>
      </w:hyperlink>
    </w:p>
    <w:p>
      <w:pPr>
        <w:pStyle w:val="Compact"/>
        <w:numPr>
          <w:numId w:val="37"/>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installing-the-toolbox-for-a-regional-assessment"/>
    <w:p>
      <w:pPr>
        <w:pStyle w:val="Heading1"/>
      </w:pPr>
      <w:r>
        <w:t xml:space="preserve">Installing the Toolbox for a Regional Assessment</w:t>
      </w:r>
    </w:p>
    <w:bookmarkEnd w:id="92"/>
    <w:bookmarkStart w:id="93" w:name="getting-started"/>
    <w:p>
      <w:pPr>
        <w:pStyle w:val="Heading2"/>
      </w:pPr>
      <w:r>
        <w:t xml:space="preserve">Getting started</w:t>
      </w:r>
    </w:p>
    <w:bookmarkEnd w:id="93"/>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4">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BlockQuote"/>
      </w:pPr>
      <w:r>
        <w:rPr>
          <w:b/>
        </w:rPr>
        <w:t xml:space="preserve">1. Set up:</w:t>
      </w:r>
    </w:p>
    <w:p>
      <w:pPr>
        <w:pStyle w:val="Compact"/>
        <w:pStyle w:val="BlockQuote"/>
        <w:numPr>
          <w:numId w:val="38"/>
          <w:ilvl w:val="0"/>
        </w:numPr>
      </w:pPr>
      <w:r>
        <w:t xml:space="preserve">Install R and RStudio</w:t>
      </w:r>
    </w:p>
    <w:p>
      <w:pPr>
        <w:pStyle w:val="Compact"/>
        <w:pStyle w:val="BlockQuote"/>
        <w:numPr>
          <w:numId w:val="38"/>
          <w:ilvl w:val="0"/>
        </w:numPr>
      </w:pPr>
      <w:r>
        <w:t xml:space="preserve">Clone regional assessment repository on Desktop</w:t>
      </w:r>
    </w:p>
    <w:p>
      <w:pPr>
        <w:pStyle w:val="BlockQuote"/>
      </w:pPr>
      <w:r>
        <w:t xml:space="preserve">Detailed instructions for step</w:t>
      </w:r>
      <w:r>
        <w:t xml:space="preserve"> </w:t>
      </w:r>
      <w:r>
        <w:rPr>
          <w:b/>
        </w:rPr>
        <w:t xml:space="preserve">1</w:t>
      </w:r>
      <w:r>
        <w:t xml:space="preserve"> </w:t>
      </w:r>
      <w:r>
        <w:t xml:space="preserve">are provided below for users who want to either:</w:t>
      </w:r>
    </w:p>
    <w:p>
      <w:pPr>
        <w:pStyle w:val="Compact"/>
        <w:pStyle w:val="BlockQuote"/>
        <w:numPr>
          <w:numId w:val="39"/>
          <w:ilvl w:val="0"/>
        </w:numPr>
      </w:pPr>
      <w:r>
        <w:t xml:space="preserve">work with GitHub (See: Accessing repository with GitHub section), or</w:t>
      </w:r>
    </w:p>
    <w:p>
      <w:pPr>
        <w:pStyle w:val="Compact"/>
        <w:pStyle w:val="BlockQuote"/>
        <w:numPr>
          <w:numId w:val="39"/>
          <w:ilvl w:val="0"/>
        </w:numPr>
      </w:pPr>
      <w:r>
        <w:t xml:space="preserve">work without GitHub (See: Accessing repository without GitHub section).</w:t>
      </w:r>
    </w:p>
    <w:p>
      <w:pPr>
        <w:pStyle w:val="BlockQuote"/>
      </w:pPr>
      <w:r>
        <w:rPr>
          <w:b/>
        </w:rPr>
        <w:t xml:space="preserve">2. Become familiar with the OHI Toolbox File System</w:t>
      </w:r>
    </w:p>
    <w:p>
      <w:r>
        <w:t xml:space="preserve">Once the user has completed steps 1 and 2, they will then be able to make changes to the Toolbox to calculate regional scores (See: 'Using the Toolbox for a Regional assessment' section below).</w:t>
      </w:r>
    </w:p>
    <w:bookmarkStart w:id="95" w:name="github-repository-architecture"/>
    <w:p>
      <w:pPr>
        <w:pStyle w:val="Heading2"/>
      </w:pPr>
      <w:r>
        <w:t xml:space="preserve">GitHub repository architecture</w:t>
      </w:r>
    </w:p>
    <w:bookmarkEnd w:id="95"/>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0"/>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0"/>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1"/>
          <w:ilvl w:val="1"/>
        </w:numPr>
      </w:pPr>
      <w:r>
        <w:t xml:space="preserve">no errors occur during the calculation of scores in the draft branch, and</w:t>
      </w:r>
    </w:p>
    <w:p>
      <w:pPr>
        <w:numPr>
          <w:numId w:val="41"/>
          <w:ilvl w:val="1"/>
        </w:numPr>
      </w:pPr>
      <w:r>
        <w:t xml:space="preserve">publishing is turned on. During the draft editing and testing phases of development, it is typically desirable to turn this off. (Details below.)</w:t>
      </w:r>
    </w:p>
    <w:p>
      <w:pPr>
        <w:numPr>
          <w:numId w:val="40"/>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0"/>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96">
        <w:r>
          <w:rPr>
            <w:rStyle w:val="Link"/>
          </w:rPr>
          <w:t xml:space="preserve">Shiny</w:t>
        </w:r>
      </w:hyperlink>
      <w:r>
        <w:t xml:space="preserve"> </w:t>
      </w:r>
      <w:r>
        <w:t xml:space="preserve">R package and are deployed online via</w:t>
      </w:r>
      <w:r>
        <w:t xml:space="preserve"> </w:t>
      </w:r>
      <w:hyperlink r:id="rId97">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98" w:name="accessing-repositories-with-github"/>
    <w:p>
      <w:pPr>
        <w:pStyle w:val="Heading2"/>
      </w:pPr>
      <w:r>
        <w:t xml:space="preserve">Accessing repositories with GitHub</w:t>
      </w:r>
    </w:p>
    <w:bookmarkEnd w:id="98"/>
    <w:bookmarkStart w:id="99" w:name="overview"/>
    <w:p>
      <w:pPr>
        <w:pStyle w:val="Heading3"/>
      </w:pPr>
      <w:r>
        <w:t xml:space="preserve">Overview</w:t>
      </w:r>
    </w:p>
    <w:bookmarkEnd w:id="99"/>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00"/>
                    <a:stretch>
                      <a:fillRect/>
                    </a:stretch>
                  </pic:blipFill>
                  <pic:spPr bwMode="auto">
                    <a:xfrm>
                      <a:off x="0" y="0"/>
                      <a:ext cx="14757400" cy="4292600"/>
                    </a:xfrm>
                    <a:prstGeom prst="rect">
                      <a:avLst/>
                    </a:prstGeom>
                    <a:noFill/>
                    <a:ln w="9525">
                      <a:noFill/>
                      <a:headEnd/>
                      <a:tailEnd/>
                    </a:ln>
                  </pic:spPr>
                </pic:pic>
              </a:graphicData>
            </a:graphic>
          </wp:inline>
        </w:drawing>
      </w:r>
    </w:p>
    <w:bookmarkStart w:id="101" w:name="install-r-and-rstudio"/>
    <w:p>
      <w:pPr>
        <w:pStyle w:val="Heading3"/>
      </w:pPr>
      <w:r>
        <w:t xml:space="preserve">Install R and RStudio</w:t>
      </w:r>
    </w:p>
    <w:bookmarkEnd w:id="101"/>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102">
        <w:r>
          <w:rPr>
            <w:rStyle w:val="Link"/>
          </w:rPr>
          <w:t xml:space="preserve">http://cran.r-project.org/</w:t>
        </w:r>
      </w:hyperlink>
      <w:r>
        <w:t xml:space="preserve">).</w:t>
      </w:r>
    </w:p>
    <w:bookmarkStart w:id="103" w:name="create-a-github-account"/>
    <w:p>
      <w:pPr>
        <w:pStyle w:val="Heading3"/>
      </w:pPr>
      <w:r>
        <w:t xml:space="preserve">Create a GitHub account</w:t>
      </w:r>
    </w:p>
    <w:bookmarkEnd w:id="103"/>
    <w:p>
      <w:r>
        <w:t xml:space="preserve">GitHub is an online interface for</w:t>
      </w:r>
      <w:r>
        <w:t xml:space="preserve"> </w:t>
      </w:r>
      <w:r>
        <w:rPr>
          <w:i/>
        </w:rPr>
        <w:t xml:space="preserve">git</w:t>
      </w:r>
      <w:r>
        <w:t xml:space="preserve">, and to use it you must create a GitHub account at</w:t>
      </w:r>
      <w:r>
        <w:t xml:space="preserve"> </w:t>
      </w:r>
      <w:hyperlink r:id="rId104">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5" w:name="install-git-software"/>
    <w:p>
      <w:pPr>
        <w:pStyle w:val="Heading3"/>
      </w:pPr>
      <w:r>
        <w:t xml:space="preserve">Install</w:t>
      </w:r>
      <w:r>
        <w:t xml:space="preserve"> </w:t>
      </w:r>
      <w:r>
        <w:rPr>
          <w:i/>
        </w:rPr>
        <w:t xml:space="preserve">git</w:t>
      </w:r>
      <w:r>
        <w:t xml:space="preserve"> </w:t>
      </w:r>
      <w:r>
        <w:t xml:space="preserve">software</w:t>
      </w:r>
    </w:p>
    <w:bookmarkEnd w:id="105"/>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06">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07">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2"/>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08"/>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3"/>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09"/>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06">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10"/>
                    <a:stretch>
                      <a:fillRect/>
                    </a:stretch>
                  </pic:blipFill>
                  <pic:spPr bwMode="auto">
                    <a:xfrm>
                      <a:off x="0" y="0"/>
                      <a:ext cx="6362700" cy="4927600"/>
                    </a:xfrm>
                    <a:prstGeom prst="rect">
                      <a:avLst/>
                    </a:prstGeom>
                    <a:noFill/>
                    <a:ln w="9525">
                      <a:noFill/>
                      <a:headEnd/>
                      <a:tailEnd/>
                    </a:ln>
                  </pic:spPr>
                </pic:pic>
              </a:graphicData>
            </a:graphic>
          </wp:inline>
        </w:drawing>
      </w:r>
    </w:p>
    <w:bookmarkStart w:id="111" w:name="set-up-your-git-identity"/>
    <w:p>
      <w:pPr>
        <w:pStyle w:val="Heading3"/>
      </w:pPr>
      <w:r>
        <w:t xml:space="preserve">Set up your Git Identity</w:t>
      </w:r>
    </w:p>
    <w:bookmarkEnd w:id="111"/>
    <w:p>
      <w:r>
        <w:t xml:space="preserve">After downloading and installing, you will then need to set up your Git Identity, which identifies you with any changes made. You will use the command line:</w:t>
      </w:r>
    </w:p>
    <w:p>
      <w:pPr>
        <w:pStyle w:val="Compact"/>
        <w:numPr>
          <w:numId w:val="44"/>
          <w:ilvl w:val="0"/>
        </w:numPr>
      </w:pPr>
      <w:r>
        <w:rPr>
          <w:b/>
        </w:rPr>
        <w:t xml:space="preserve">Mac</w:t>
      </w:r>
      <w:r>
        <w:t xml:space="preserve">: launch the Terminal application (Applications &gt; Utilities &gt; Terminal)</w:t>
      </w:r>
    </w:p>
    <w:p>
      <w:pPr>
        <w:pStyle w:val="Compact"/>
        <w:numPr>
          <w:numId w:val="44"/>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2" w:name="clone-your-repo-to-your-computer"/>
    <w:p>
      <w:pPr>
        <w:pStyle w:val="Heading3"/>
      </w:pPr>
      <w:r>
        <w:t xml:space="preserve">Clone your repo to your computer</w:t>
      </w:r>
    </w:p>
    <w:bookmarkEnd w:id="112"/>
    <w:p>
      <w:r>
        <w:t xml:space="preserve">OHI-Science is the 'owner' of the OHI repositories stored on GitHub at</w:t>
      </w:r>
      <w:r>
        <w:t xml:space="preserve"> </w:t>
      </w:r>
      <w:hyperlink r:id="rId113">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14">
        <w:r>
          <w:rPr>
            <w:rStyle w:val="Link"/>
          </w:rPr>
          <w:t xml:space="preserve">bbest@nceas.ucsb.edu</w:t>
        </w:r>
      </w:hyperlink>
      <w:r>
        <w:t xml:space="preserve"> </w:t>
      </w:r>
      <w:r>
        <w:t xml:space="preserve">or</w:t>
      </w:r>
      <w:r>
        <w:t xml:space="preserve"> </w:t>
      </w:r>
      <w:hyperlink r:id="rId11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5"/>
          <w:ilvl w:val="0"/>
        </w:numPr>
      </w:pPr>
      <w:r>
        <w:t xml:space="preserve">on a Mac:</w:t>
      </w:r>
      <w:r>
        <w:t xml:space="preserve"> </w:t>
      </w:r>
      <w:r>
        <w:rPr>
          <w:rStyle w:val="VerbatimChar"/>
        </w:rPr>
        <w:t xml:space="preserve">/Users/[User]/github/[assessment]</w:t>
      </w:r>
    </w:p>
    <w:p>
      <w:pPr>
        <w:pStyle w:val="Compact"/>
        <w:numPr>
          <w:numId w:val="45"/>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6"/>
          <w:ilvl w:val="0"/>
        </w:numPr>
      </w:pPr>
      <w:r>
        <w:rPr>
          <w:b/>
        </w:rPr>
        <w:t xml:space="preserve">GitHub App</w:t>
      </w:r>
    </w:p>
    <w:p>
      <w:pPr>
        <w:pStyle w:val="Compact"/>
        <w:pStyle w:val="BlockQuote"/>
        <w:numPr>
          <w:numId w:val="47"/>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8"/>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16">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7"/>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8">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9"/>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0">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21"/>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22"/>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23">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24">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25"/>
                    <a:stretch>
                      <a:fillRect/>
                    </a:stretch>
                  </pic:blipFill>
                  <pic:spPr bwMode="auto">
                    <a:xfrm>
                      <a:off x="0" y="0"/>
                      <a:ext cx="11976100" cy="7975600"/>
                    </a:xfrm>
                    <a:prstGeom prst="rect">
                      <a:avLst/>
                    </a:prstGeom>
                    <a:noFill/>
                    <a:ln w="9525">
                      <a:noFill/>
                      <a:headEnd/>
                      <a:tailEnd/>
                    </a:ln>
                  </pic:spPr>
                </pic:pic>
              </a:graphicData>
            </a:graphic>
          </wp:inline>
        </w:drawing>
      </w:r>
    </w:p>
    <w:bookmarkStart w:id="126" w:name="working-locally"/>
    <w:p>
      <w:pPr>
        <w:pStyle w:val="Heading3"/>
      </w:pPr>
      <w:r>
        <w:t xml:space="preserve">Working locally</w:t>
      </w:r>
    </w:p>
    <w:bookmarkEnd w:id="126"/>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7"/>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8"/>
                    <a:stretch>
                      <a:fillRect/>
                    </a:stretch>
                  </pic:blipFill>
                  <pic:spPr bwMode="auto">
                    <a:xfrm>
                      <a:off x="0" y="0"/>
                      <a:ext cx="3657600" cy="4572000"/>
                    </a:xfrm>
                    <a:prstGeom prst="rect">
                      <a:avLst/>
                    </a:prstGeom>
                    <a:noFill/>
                    <a:ln w="9525">
                      <a:noFill/>
                      <a:headEnd/>
                      <a:tailEnd/>
                    </a:ln>
                  </pic:spPr>
                </pic:pic>
              </a:graphicData>
            </a:graphic>
          </wp:inline>
        </w:drawing>
      </w:r>
    </w:p>
    <w:bookmarkStart w:id="129" w:name="committing-and-pushing-changes-locally"/>
    <w:p>
      <w:pPr>
        <w:pStyle w:val="Heading3"/>
      </w:pPr>
      <w:r>
        <w:t xml:space="preserve">Committing and pushing changes locally</w:t>
      </w:r>
    </w:p>
    <w:bookmarkEnd w:id="129"/>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0"/>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9"/>
          <w:ilvl w:val="0"/>
        </w:numPr>
      </w:pPr>
      <w:r>
        <w:t xml:space="preserve">Clicking the 'Staged' box and the 'Commit' button opens a new window where you can review changes.</w:t>
      </w:r>
    </w:p>
    <w:p>
      <w:pPr>
        <w:pStyle w:val="Compact"/>
        <w:numPr>
          <w:numId w:val="49"/>
          <w:ilvl w:val="0"/>
        </w:numPr>
      </w:pPr>
      <w:r>
        <w:t xml:space="preserve">Type a commit message that is informative to the changes you've made.</w:t>
      </w:r>
    </w:p>
    <w:p>
      <w:pPr>
        <w:pStyle w:val="Compact"/>
        <w:numPr>
          <w:numId w:val="50"/>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50"/>
          <w:ilvl w:val="0"/>
        </w:numPr>
      </w:pPr>
      <w:r>
        <w:t xml:space="preserve">Note 2: clicking on a staged file will identify additions and deletions within that file for your review</w:t>
      </w:r>
    </w:p>
    <w:p>
      <w:pPr>
        <w:pStyle w:val="Compact"/>
        <w:numPr>
          <w:numId w:val="51"/>
          <w:ilvl w:val="0"/>
        </w:numPr>
      </w:pPr>
      <w:r>
        <w:t xml:space="preserve">Click 'Commit' to commit the changes and the commit message</w:t>
      </w:r>
    </w:p>
    <w:p>
      <w:pPr>
        <w:pStyle w:val="Compact"/>
        <w:numPr>
          <w:numId w:val="51"/>
          <w:ilvl w:val="0"/>
        </w:numPr>
      </w:pPr>
      <w:r>
        <w:t xml:space="preserve">Pull any changes that have been made to the online repo. This is important to ensure there are no conflicts with updating the online repo.</w:t>
      </w:r>
    </w:p>
    <w:p>
      <w:pPr>
        <w:pStyle w:val="Compact"/>
        <w:numPr>
          <w:numId w:val="51"/>
          <w:ilvl w:val="0"/>
        </w:numPr>
      </w:pPr>
      <w:r>
        <w:t xml:space="preserve">Push your committed changes to the online server at</w:t>
      </w:r>
      <w:r>
        <w:t xml:space="preserve"> </w:t>
      </w:r>
      <w:r>
        <w:rPr>
          <w:rStyle w:val="VerbatimChar"/>
        </w:rPr>
        <w:t xml:space="preserve">github.com/OHI-Science/[assessment]</w:t>
      </w:r>
      <w:r>
        <w:t xml:space="preserve">. Your changes are now visible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1"/>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Changes made directly to layer files in the local OHI-china repository for example will be automatically tracked by the Github App. Once you are done working on the pertinent files and wish to commit and sync the changes to the online server on the Github server, open the Github App:</w:t>
      </w:r>
    </w:p>
    <w:p>
      <w:pPr>
        <w:pStyle w:val="Compact"/>
        <w:numPr>
          <w:numId w:val="52"/>
          <w:ilvl w:val="0"/>
        </w:numPr>
      </w:pPr>
      <w:r>
        <w:t xml:space="preserve">Make sure you select the correct repository, in this case OHI-china, located on the left column of the github app window.</w:t>
      </w:r>
    </w:p>
    <w:p>
      <w:pPr>
        <w:pStyle w:val="Compact"/>
        <w:numPr>
          <w:numId w:val="52"/>
          <w:ilvl w:val="0"/>
        </w:numPr>
      </w:pPr>
      <w:r>
        <w:t xml:space="preserve">The user can then select the different files to which changes have been made (2a), and preview those changes on the right column of the github app window (2b).</w:t>
      </w:r>
    </w:p>
    <w:p>
      <w:pPr>
        <w:pStyle w:val="Compact"/>
        <w:numPr>
          <w:numId w:val="52"/>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2"/>
                    <a:stretch>
                      <a:fillRect/>
                    </a:stretch>
                  </pic:blipFill>
                  <pic:spPr bwMode="auto">
                    <a:xfrm>
                      <a:off x="0" y="0"/>
                      <a:ext cx="13779500" cy="6324600"/>
                    </a:xfrm>
                    <a:prstGeom prst="rect">
                      <a:avLst/>
                    </a:prstGeom>
                    <a:noFill/>
                    <a:ln w="9525">
                      <a:noFill/>
                      <a:headEnd/>
                      <a:tailEnd/>
                    </a:ln>
                  </pic:spPr>
                </pic:pic>
              </a:graphicData>
            </a:graphic>
          </wp:inline>
        </w:drawing>
      </w:r>
    </w:p>
    <w:p>
      <w:r>
        <w:t xml:space="preserve">Your changes should now visible on Github online.</w:t>
      </w:r>
    </w:p>
    <w:bookmarkStart w:id="133" w:name="keeping-syncronized"/>
    <w:p>
      <w:pPr>
        <w:pStyle w:val="Heading3"/>
      </w:pPr>
      <w:r>
        <w:t xml:space="preserve">Keeping syncronized</w:t>
      </w:r>
    </w:p>
    <w:bookmarkEnd w:id="133"/>
    <w:p>
      <w:r>
        <w:t xml:space="preserve">Always pull before pushing commits. This is the best way to avoid merging errors due to other users in your group modifying files.</w:t>
      </w:r>
    </w:p>
    <w:bookmarkStart w:id="134" w:name="supplementary-information"/>
    <w:p>
      <w:pPr>
        <w:pStyle w:val="Heading3"/>
      </w:pPr>
      <w:r>
        <w:t xml:space="preserve">Supplementary Information</w:t>
      </w:r>
    </w:p>
    <w:bookmarkEnd w:id="134"/>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5">
              <w:r>
                <w:rPr>
                  <w:rStyle w:val="Link"/>
                </w:rPr>
                <w:t xml:space="preserve">fork</w:t>
              </w:r>
            </w:hyperlink>
          </w:p>
        </w:tc>
        <w:tc>
          <w:p>
            <w:pPr>
              <w:pStyle w:val="Compact"/>
              <w:jc w:val="left"/>
            </w:pPr>
            <w:r>
              <w:t xml:space="preserve">-&gt;</w:t>
            </w:r>
            <w:r>
              <w:t xml:space="preserve"> </w:t>
            </w:r>
            <w:hyperlink r:id="rId136">
              <w:r>
                <w:rPr>
                  <w:rStyle w:val="Link"/>
                </w:rPr>
                <w:t xml:space="preserve">clone</w:t>
              </w:r>
            </w:hyperlink>
          </w:p>
        </w:tc>
      </w:tr>
      <w:tr>
        <w:tc>
          <w:p>
            <w:pPr>
              <w:pStyle w:val="Compact"/>
              <w:jc w:val="left"/>
            </w:pPr>
            <w:r>
              <w:t xml:space="preserve">&lt;-</w:t>
            </w:r>
          </w:p>
        </w:tc>
        <w:tc>
          <w:p>
            <w:pPr>
              <w:pStyle w:val="Compact"/>
              <w:jc w:val="left"/>
            </w:pPr>
            <w:hyperlink r:id="rId13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8">
              <w:r>
                <w:rPr>
                  <w:rStyle w:val="Link"/>
                </w:rPr>
                <w:t xml:space="preserve">pull request</w:t>
              </w:r>
            </w:hyperlink>
          </w:p>
        </w:tc>
        <w:tc>
          <w:p>
            <w:pPr>
              <w:pStyle w:val="Compact"/>
              <w:jc w:val="left"/>
            </w:pPr>
            <w:r>
              <w:t xml:space="preserve">&lt;-</w:t>
            </w:r>
            <w:r>
              <w:t xml:space="preserve"> </w:t>
            </w:r>
            <w:hyperlink r:id="rId139">
              <w:r>
                <w:rPr>
                  <w:rStyle w:val="Link"/>
                </w:rPr>
                <w:t xml:space="preserve">push</w:t>
              </w:r>
            </w:hyperlink>
            <w:r>
              <w:t xml:space="preserve">, &lt;-&gt;</w:t>
            </w:r>
            <w:r>
              <w:t xml:space="preserve"> </w:t>
            </w:r>
            <w:hyperlink r:id="rId13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0"/>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41"/>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42">
        <w:r>
          <w:rPr>
            <w:rStyle w:val="Link"/>
          </w:rPr>
          <w:t xml:space="preserve">https://help.github.com/articles/fork-a-repo/#keep-your-fork-synced</w:t>
        </w:r>
      </w:hyperlink>
      <w:r>
        <w:t xml:space="preserve">.</w:t>
      </w:r>
    </w:p>
    <w:p>
      <w:r>
        <w:t xml:space="preserve">For more information about GitHub, see:</w:t>
      </w:r>
    </w:p>
    <w:p>
      <w:pPr>
        <w:numPr>
          <w:numId w:val="53"/>
          <w:ilvl w:val="0"/>
        </w:numPr>
      </w:pPr>
      <w:r>
        <w:t xml:space="preserve">'GitHub flow in the browser' at:</w:t>
      </w:r>
      <w:r>
        <w:t xml:space="preserve"> </w:t>
      </w:r>
      <w:hyperlink r:id="rId143">
        <w:r>
          <w:rPr>
            <w:rStyle w:val="Link"/>
          </w:rPr>
          <w:t xml:space="preserve">https://help.github.com/articles/github-flow-in-the-browser</w:t>
        </w:r>
      </w:hyperlink>
    </w:p>
    <w:p>
      <w:pPr>
        <w:numPr>
          <w:numId w:val="53"/>
          <w:ilvl w:val="0"/>
        </w:numPr>
      </w:pPr>
      <w:r>
        <w:t xml:space="preserve">A presentation about 'Reproducible science with the Ocean Health Index' can be found at:</w:t>
      </w:r>
      <w:r>
        <w:t xml:space="preserve"> </w:t>
      </w:r>
      <w:hyperlink r:id="rId144">
        <w:r>
          <w:rPr>
            <w:rStyle w:val="Link"/>
          </w:rPr>
          <w:t xml:space="preserve">http://bbest.github.io/talks/2014-06_OHI-repro-sci/#1</w:t>
        </w:r>
      </w:hyperlink>
    </w:p>
    <w:p>
      <w:pPr>
        <w:numPr>
          <w:numId w:val="53"/>
          <w:ilvl w:val="0"/>
        </w:numPr>
      </w:pPr>
      <w:r>
        <w:t xml:space="preserve">A wiki about 'Using GitHub' can be found at:</w:t>
      </w:r>
      <w:r>
        <w:t xml:space="preserve"> </w:t>
      </w:r>
      <w:hyperlink r:id="rId145">
        <w:r>
          <w:rPr>
            <w:rStyle w:val="Link"/>
          </w:rPr>
          <w:t xml:space="preserve">https://github.com/OHI-Science/ohiprep/wiki/Using-GitHub</w:t>
        </w:r>
      </w:hyperlink>
      <w:r>
        <w:t xml:space="preserve">)</w:t>
      </w:r>
    </w:p>
    <w:bookmarkStart w:id="146" w:name="accessing-repositories-without-github"/>
    <w:p>
      <w:pPr>
        <w:pStyle w:val="Heading2"/>
      </w:pPr>
      <w:r>
        <w:t xml:space="preserve">Accessing repositories without GitHub</w:t>
      </w:r>
    </w:p>
    <w:bookmarkEnd w:id="146"/>
    <w:bookmarkStart w:id="147" w:name="ohi-regional-assessments-without-github"/>
    <w:p>
      <w:pPr>
        <w:pStyle w:val="Heading3"/>
      </w:pPr>
      <w:r>
        <w:t xml:space="preserve">OHI regional assessments without GitHub</w:t>
      </w:r>
    </w:p>
    <w:bookmarkEnd w:id="14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8" w:name="install-the-latest-version-of-r"/>
    <w:p>
      <w:pPr>
        <w:pStyle w:val="Heading3"/>
      </w:pPr>
      <w:r>
        <w:t xml:space="preserve">Install the latest version of R</w:t>
      </w:r>
    </w:p>
    <w:bookmarkEnd w:id="148"/>
    <w:p>
      <w:r>
        <w:t xml:space="preserve">Download R at</w:t>
      </w:r>
      <w:r>
        <w:t xml:space="preserve"> </w:t>
      </w:r>
      <w:hyperlink r:id="rId102">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9" w:name="download-the-repo-to-your-computer"/>
    <w:p>
      <w:pPr>
        <w:pStyle w:val="Heading3"/>
      </w:pPr>
      <w:r>
        <w:t xml:space="preserve">Download the repo to your computer</w:t>
      </w:r>
    </w:p>
    <w:bookmarkEnd w:id="149"/>
    <w:p>
      <w:r>
        <w:t xml:space="preserve">Contact the OHI team (</w:t>
      </w:r>
      <w:hyperlink r:id="rId114">
        <w:r>
          <w:rPr>
            <w:rStyle w:val="Link"/>
          </w:rPr>
          <w:t xml:space="preserve">bbest@nceas.ucsb.edu</w:t>
        </w:r>
      </w:hyperlink>
      <w:r>
        <w:t xml:space="preserve"> </w:t>
      </w:r>
      <w:r>
        <w:t xml:space="preserve">or</w:t>
      </w:r>
      <w:r>
        <w:t xml:space="preserve"> </w:t>
      </w:r>
      <w:hyperlink r:id="rId11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0"/>
                    <a:stretch>
                      <a:fillRect/>
                    </a:stretch>
                  </pic:blipFill>
                  <pic:spPr bwMode="auto">
                    <a:xfrm>
                      <a:off x="0" y="0"/>
                      <a:ext cx="13030200" cy="8572500"/>
                    </a:xfrm>
                    <a:prstGeom prst="rect">
                      <a:avLst/>
                    </a:prstGeom>
                    <a:noFill/>
                    <a:ln w="9525">
                      <a:noFill/>
                      <a:headEnd/>
                      <a:tailEnd/>
                    </a:ln>
                  </pic:spPr>
                </pic:pic>
              </a:graphicData>
            </a:graphic>
          </wp:inline>
        </w:drawing>
      </w:r>
    </w:p>
    <w:bookmarkStart w:id="151" w:name="working-locally-1"/>
    <w:p>
      <w:pPr>
        <w:pStyle w:val="Heading3"/>
      </w:pPr>
      <w:r>
        <w:t xml:space="preserve">Working locally</w:t>
      </w:r>
    </w:p>
    <w:bookmarkEnd w:id="151"/>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52" w:name="ohi-toolbox-file-system"/>
    <w:p>
      <w:pPr>
        <w:pStyle w:val="Heading2"/>
      </w:pPr>
      <w:r>
        <w:t xml:space="preserve">OHI Toolbox File System</w:t>
      </w:r>
    </w:p>
    <w:bookmarkEnd w:id="152"/>
    <w:p>
      <w:r>
        <w:t xml:space="preserve">This section describes the files within the ohi-[assessment] folder that you have accessed by either cloning through GitHub and RStudio or downloading to your computer from GitHub.</w:t>
      </w:r>
    </w:p>
    <w:bookmarkStart w:id="153" w:name="draft-branch"/>
    <w:p>
      <w:pPr>
        <w:pStyle w:val="Heading2"/>
      </w:pPr>
      <w:r>
        <w:t xml:space="preserve">draft branch</w:t>
      </w:r>
    </w:p>
    <w:bookmarkEnd w:id="153"/>
    <w:p>
      <w:pPr>
        <w:pStyle w:val="SourceCode"/>
      </w:pPr>
      <w:r>
        <w:rPr>
          <w:rStyle w:val="VerbatimChar"/>
        </w:rPr>
        <w:t xml:space="preserve">subcountry2014 folder</w:t>
      </w:r>
      <w:r>
        <w:br w:type="textWrapping"/>
      </w:r>
      <w:r>
        <w:rPr>
          <w:rStyle w:val="VerbatimChar"/>
        </w:rPr>
        <w:t xml:space="preserve">|-- conf</w:t>
      </w:r>
      <w:r>
        <w:br w:type="textWrapping"/>
      </w:r>
      <w:r>
        <w:rPr>
          <w:rStyle w:val="VerbatimChar"/>
        </w:rPr>
        <w:t xml:space="preserve">|   |-- config.R                # configuration parameters</w:t>
      </w:r>
      <w:r>
        <w:br w:type="textWrapping"/>
      </w:r>
      <w:r>
        <w:rPr>
          <w:rStyle w:val="VerbatimChar"/>
        </w:rPr>
        <w:t xml:space="preserve">|   |-- functions.R             # functions for calculating goals</w:t>
      </w:r>
      <w:r>
        <w:br w:type="textWrapping"/>
      </w:r>
      <w:r>
        <w:rPr>
          <w:rStyle w:val="VerbatimChar"/>
        </w:rPr>
        <w:t xml:space="preserve">|   |-- goals.csv               # table of goal parameters</w:t>
      </w:r>
      <w:r>
        <w:br w:type="textWrapping"/>
      </w:r>
      <w:r>
        <w:rPr>
          <w:rStyle w:val="VerbatimChar"/>
        </w:rPr>
        <w:t xml:space="preserve">|   |-- pressures_matrix.csv    # table of goals (rows) vs pressure layers (cols)</w:t>
      </w:r>
      <w:r>
        <w:br w:type="textWrapping"/>
      </w:r>
      <w:r>
        <w:rPr>
          <w:rStyle w:val="VerbatimChar"/>
        </w:rPr>
        <w:t xml:space="preserve">|   |-- resilience_matrix.csv   # table of goals (rows) vs resilience layers (cols)</w:t>
      </w:r>
      <w:r>
        <w:br w:type="textWrapping"/>
      </w:r>
      <w:r>
        <w:rPr>
          <w:rStyle w:val="VerbatimChar"/>
        </w:rPr>
        <w:t xml:space="preserve">|   |-- resilience_weights.csv  # table of weights per resilience layer</w:t>
      </w:r>
      <w:r>
        <w:br w:type="textWrapping"/>
      </w:r>
      <w:r>
        <w:rPr>
          <w:rStyle w:val="VerbatimChar"/>
        </w:rPr>
        <w:t xml:space="preserve">|-- layers                      # layers</w:t>
      </w:r>
      <w:r>
        <w:br w:type="textWrapping"/>
      </w:r>
      <w:r>
        <w:rPr>
          <w:rStyle w:val="VerbatimChar"/>
        </w:rPr>
        <w:t xml:space="preserve">|   |-- *.csv                   # layer data files</w:t>
      </w:r>
      <w:r>
        <w:br w:type="textWrapping"/>
      </w:r>
      <w:r>
        <w:rPr>
          <w:rStyle w:val="VerbatimChar"/>
        </w:rPr>
        <w:t xml:space="preserve">|   |-- ...</w:t>
      </w:r>
      <w:r>
        <w:br w:type="textWrapping"/>
      </w:r>
      <w:r>
        <w:rPr>
          <w:rStyle w:val="VerbatimChar"/>
        </w:rPr>
        <w:t xml:space="preserve">|-- reports                     # table and figure results</w:t>
      </w:r>
      <w:r>
        <w:br w:type="textWrapping"/>
      </w:r>
      <w:r>
        <w:rPr>
          <w:rStyle w:val="VerbatimChar"/>
        </w:rPr>
        <w:t xml:space="preserve">|-- spatial                     # spatial</w:t>
      </w:r>
      <w:r>
        <w:br w:type="textWrapping"/>
      </w:r>
      <w:r>
        <w:rPr>
          <w:rStyle w:val="VerbatimChar"/>
        </w:rPr>
        <w:t xml:space="preserve">|-- tmp                         # temporary files</w:t>
      </w:r>
      <w:r>
        <w:br w:type="textWrapping"/>
      </w:r>
      <w:r>
        <w:rPr>
          <w:rStyle w:val="VerbatimChar"/>
        </w:rPr>
        <w:t xml:space="preserve">|-- .travis.yml                 # directives to calculate scores and publish</w:t>
      </w:r>
    </w:p>
    <w:bookmarkStart w:id="154" w:name="assessments-and-scenarios"/>
    <w:p>
      <w:pPr>
        <w:pStyle w:val="Heading3"/>
      </w:pPr>
      <w:r>
        <w:t xml:space="preserve">Assessments and scenarios</w:t>
      </w:r>
    </w:p>
    <w:bookmarkEnd w:id="154"/>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13970000" cy="3733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5"/>
                    <a:stretch>
                      <a:fillRect/>
                    </a:stretch>
                  </pic:blipFill>
                  <pic:spPr bwMode="auto">
                    <a:xfrm>
                      <a:off x="0" y="0"/>
                      <a:ext cx="13970000" cy="37338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16383000" cy="37592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156"/>
                    <a:stretch>
                      <a:fillRect/>
                    </a:stretch>
                  </pic:blipFill>
                  <pic:spPr bwMode="auto">
                    <a:xfrm>
                      <a:off x="0" y="0"/>
                      <a:ext cx="16383000" cy="37592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157" w:name="layers.csv"/>
    <w:p>
      <w:pPr>
        <w:pStyle w:val="Heading3"/>
      </w:pPr>
      <w:r>
        <w:rPr>
          <w:i/>
        </w:rPr>
        <w:t xml:space="preserve">layers.csv</w:t>
      </w:r>
    </w:p>
    <w:bookmarkEnd w:id="15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4"/>
          <w:ilvl w:val="0"/>
        </w:numPr>
      </w:pPr>
      <w:r>
        <w:rPr>
          <w:b/>
        </w:rPr>
        <w:t xml:space="preserve">fld_value</w:t>
      </w:r>
      <w:r>
        <w:t xml:space="preserve"> </w:t>
      </w:r>
      <w:r>
        <w:t xml:space="preserve">indicates the units along with the units column.</w:t>
      </w:r>
    </w:p>
    <w:p>
      <w:pPr>
        <w:pStyle w:val="Compact"/>
        <w:numPr>
          <w:numId w:val="54"/>
          <w:ilvl w:val="0"/>
        </w:numPr>
      </w:pPr>
      <w:r>
        <w:rPr>
          <w:b/>
        </w:rPr>
        <w:t xml:space="preserve">units</w:t>
      </w:r>
      <w:r>
        <w:t xml:space="preserve"> </w:t>
      </w:r>
      <w:r>
        <w:t xml:space="preserve">some clarification about the unit of measure in which the data are reported</w:t>
      </w:r>
    </w:p>
    <w:p>
      <w:pPr>
        <w:pStyle w:val="Compact"/>
        <w:numPr>
          <w:numId w:val="5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9" w:name="layers-folder"/>
    <w:p>
      <w:pPr>
        <w:pStyle w:val="Heading3"/>
      </w:pPr>
      <w:r>
        <w:rPr>
          <w:i/>
        </w:rPr>
        <w:t xml:space="preserve">layers</w:t>
      </w:r>
      <w:r>
        <w:t xml:space="preserve"> </w:t>
      </w:r>
      <w:r>
        <w:t xml:space="preserve">folder</w:t>
      </w:r>
    </w:p>
    <w:bookmarkEnd w:id="15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1" w:name="conf-folder"/>
    <w:p>
      <w:pPr>
        <w:pStyle w:val="Heading3"/>
      </w:pPr>
      <w:r>
        <w:rPr>
          <w:i/>
        </w:rPr>
        <w:t xml:space="preserve">conf</w:t>
      </w:r>
      <w:r>
        <w:t xml:space="preserve"> </w:t>
      </w:r>
      <w:r>
        <w:t xml:space="preserve">folder</w:t>
      </w:r>
    </w:p>
    <w:bookmarkEnd w:id="16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62"/>
                    <a:stretch>
                      <a:fillRect/>
                    </a:stretch>
                  </pic:blipFill>
                  <pic:spPr bwMode="auto">
                    <a:xfrm>
                      <a:off x="0" y="0"/>
                      <a:ext cx="10299700" cy="2806700"/>
                    </a:xfrm>
                    <a:prstGeom prst="rect">
                      <a:avLst/>
                    </a:prstGeom>
                    <a:noFill/>
                    <a:ln w="9525">
                      <a:noFill/>
                      <a:headEnd/>
                      <a:tailEnd/>
                    </a:ln>
                  </pic:spPr>
                </pic:pic>
              </a:graphicData>
            </a:graphic>
          </wp:inline>
        </w:drawing>
      </w:r>
    </w:p>
    <w:bookmarkStart w:id="163" w:name="config.r"/>
    <w:p>
      <w:pPr>
        <w:pStyle w:val="Heading4"/>
      </w:pPr>
      <w:r>
        <w:rPr>
          <w:i/>
        </w:rPr>
        <w:t xml:space="preserve">config.r</w:t>
      </w:r>
    </w:p>
    <w:bookmarkEnd w:id="163"/>
    <w:p>
      <w:r>
        <w:rPr>
          <w:rStyle w:val="VerbatimChar"/>
        </w:rPr>
        <w:t xml:space="preserve">config.r</w:t>
      </w:r>
      <w:r>
        <w:t xml:space="preserve"> </w:t>
      </w:r>
      <w:r>
        <w:t xml:space="preserve">is an R script that configures labeling and constants appropriately.</w:t>
      </w:r>
    </w:p>
    <w:bookmarkStart w:id="164" w:name="functions.r"/>
    <w:p>
      <w:pPr>
        <w:pStyle w:val="Heading4"/>
      </w:pPr>
      <w:r>
        <w:rPr>
          <w:i/>
        </w:rPr>
        <w:t xml:space="preserve">functions.r</w:t>
      </w:r>
    </w:p>
    <w:bookmarkEnd w:id="16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65" w:name="goals.csv"/>
    <w:p>
      <w:pPr>
        <w:pStyle w:val="Heading4"/>
      </w:pPr>
      <w:r>
        <w:rPr>
          <w:i/>
        </w:rPr>
        <w:t xml:space="preserve">goals.csv</w:t>
      </w:r>
    </w:p>
    <w:bookmarkEnd w:id="16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6" w:name="pressures_matrix.csv"/>
    <w:p>
      <w:pPr>
        <w:pStyle w:val="Heading4"/>
      </w:pPr>
      <w:r>
        <w:rPr>
          <w:i/>
        </w:rPr>
        <w:t xml:space="preserve">pressures_matrix.csv</w:t>
      </w:r>
    </w:p>
    <w:bookmarkEnd w:id="166"/>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167" w:name="resilience_matrix.csv"/>
    <w:p>
      <w:pPr>
        <w:pStyle w:val="Heading4"/>
      </w:pPr>
      <w:r>
        <w:rPr>
          <w:i/>
        </w:rPr>
        <w:t xml:space="preserve">resilience_matrix.csv</w:t>
      </w:r>
    </w:p>
    <w:bookmarkEnd w:id="167"/>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68" w:name="resilience_weights.csv"/>
    <w:p>
      <w:pPr>
        <w:pStyle w:val="Heading4"/>
      </w:pPr>
      <w:r>
        <w:rPr>
          <w:i/>
        </w:rPr>
        <w:t xml:space="preserve">resilience_weights.csv</w:t>
      </w:r>
    </w:p>
    <w:bookmarkEnd w:id="168"/>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69" w:name="spatial-folder"/>
    <w:p>
      <w:pPr>
        <w:pStyle w:val="Heading3"/>
      </w:pPr>
      <w:r>
        <w:t xml:space="preserve">spatial folder</w:t>
      </w:r>
    </w:p>
    <w:bookmarkEnd w:id="16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0" w:name="launchapp_code.r"/>
    <w:p>
      <w:pPr>
        <w:pStyle w:val="Heading3"/>
      </w:pPr>
      <w:r>
        <w:t xml:space="preserve">launchApp_code.R</w:t>
      </w:r>
    </w:p>
    <w:bookmarkEnd w:id="170"/>
    <w:p>
      <w:r>
        <w:t xml:space="preserve">The App can be launched through R by running the code in lauchApp_code.R.</w:t>
      </w:r>
    </w:p>
    <w:bookmarkStart w:id="171" w:name="layers-empty_swapping-global-mean.csv"/>
    <w:p>
      <w:pPr>
        <w:pStyle w:val="Heading3"/>
      </w:pPr>
      <w:r>
        <w:t xml:space="preserve">layers-empty_swapping-global-mean.csv</w:t>
      </w:r>
    </w:p>
    <w:bookmarkEnd w:id="171"/>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172" w:name="calculate_scores.r"/>
    <w:p>
      <w:pPr>
        <w:pStyle w:val="Heading3"/>
      </w:pPr>
      <w:r>
        <w:rPr>
          <w:i/>
        </w:rPr>
        <w:t xml:space="preserve">calculate_scores.r</w:t>
      </w:r>
    </w:p>
    <w:bookmarkEnd w:id="172"/>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3" w:name="scores.csv"/>
    <w:p>
      <w:pPr>
        <w:pStyle w:val="Heading3"/>
      </w:pPr>
      <w:r>
        <w:t xml:space="preserve">scores.csv</w:t>
      </w:r>
    </w:p>
    <w:bookmarkEnd w:id="173"/>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74" w:name="relaunching-the-toolbox"/>
    <w:p>
      <w:pPr>
        <w:pStyle w:val="Heading3"/>
      </w:pPr>
      <w:r>
        <w:t xml:space="preserve">Relaunching the Toolbox</w:t>
      </w:r>
    </w:p>
    <w:bookmarkEnd w:id="17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75" w:name="using-the-toolbox-for-a-regional-assessment"/>
    <w:p>
      <w:pPr>
        <w:pStyle w:val="Heading1"/>
      </w:pPr>
      <w:r>
        <w:t xml:space="preserve">Using the Toolbox for a Regional Assessment</w:t>
      </w:r>
    </w:p>
    <w:bookmarkEnd w:id="175"/>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5"/>
          <w:ilvl w:val="0"/>
        </w:numPr>
      </w:pPr>
      <w:r>
        <w:rPr>
          <w:b/>
        </w:rPr>
        <w:t xml:space="preserve">modifying pressures and resilience matrices</w:t>
      </w:r>
    </w:p>
    <w:p>
      <w:pPr>
        <w:pStyle w:val="Compact"/>
        <w:numPr>
          <w:numId w:val="55"/>
          <w:ilvl w:val="0"/>
        </w:numPr>
      </w:pPr>
      <w:r>
        <w:rPr>
          <w:b/>
        </w:rPr>
        <w:t xml:space="preserve">modifying and creating data layers for status, trend, pressures and resilience</w:t>
      </w:r>
    </w:p>
    <w:p>
      <w:pPr>
        <w:pStyle w:val="Compact"/>
        <w:numPr>
          <w:numId w:val="55"/>
          <w:ilvl w:val="0"/>
        </w:numPr>
      </w:pPr>
      <w:r>
        <w:rPr>
          <w:b/>
        </w:rPr>
        <w:t xml:space="preserve">modifying goal models</w:t>
      </w:r>
    </w:p>
    <w:p>
      <w:pPr>
        <w:pStyle w:val="Compact"/>
        <w:numPr>
          <w:numId w:val="55"/>
          <w:ilvl w:val="0"/>
        </w:numPr>
      </w:pPr>
      <w:r>
        <w:rPr>
          <w:b/>
        </w:rPr>
        <w:t xml:space="preserve">removing goals</w:t>
      </w:r>
    </w:p>
    <w:p>
      <w:r>
        <w:t xml:space="preserve">These changes are to be made in the following files (see sections below for detailed instructions):</w:t>
      </w:r>
    </w:p>
    <w:p>
      <w:r>
        <w:drawing>
          <wp:inline>
            <wp:extent cx="15494000" cy="37592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76"/>
                    <a:stretch>
                      <a:fillRect/>
                    </a:stretch>
                  </pic:blipFill>
                  <pic:spPr bwMode="auto">
                    <a:xfrm>
                      <a:off x="0" y="0"/>
                      <a:ext cx="15494000" cy="3759200"/>
                    </a:xfrm>
                    <a:prstGeom prst="rect">
                      <a:avLst/>
                    </a:prstGeom>
                    <a:noFill/>
                    <a:ln w="9525">
                      <a:noFill/>
                      <a:headEnd/>
                      <a:tailEnd/>
                    </a:ln>
                  </pic:spPr>
                </pic:pic>
              </a:graphicData>
            </a:graphic>
          </wp:inline>
        </w:drawing>
      </w:r>
    </w:p>
    <w:bookmarkStart w:id="177" w:name="modifying-pressures-matrices"/>
    <w:p>
      <w:pPr>
        <w:pStyle w:val="Heading2"/>
      </w:pPr>
      <w:r>
        <w:t xml:space="preserve">Modifying pressures matrices</w:t>
      </w:r>
    </w:p>
    <w:bookmarkEnd w:id="177"/>
    <w:p>
      <w:r>
        <w:t xml:space="preserve">Previous decisions made with your team will identify if any pressures layers should be added to the pressures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p>
      <w:r>
        <w:t xml:space="preserve">Adding these pressure layers to the Toolbox requires the following steps:</w:t>
      </w:r>
    </w:p>
    <w:p>
      <w:pPr>
        <w:pStyle w:val="Compact"/>
        <w:pStyle w:val="BlockQuote"/>
        <w:numPr>
          <w:numId w:val="56"/>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6"/>
          <w:ilvl w:val="0"/>
        </w:numPr>
      </w:pPr>
      <w:r>
        <w:t xml:space="preserve">Register pressure layer(s) in</w:t>
      </w:r>
      <w:r>
        <w:t xml:space="preserve"> </w:t>
      </w:r>
      <w:r>
        <w:rPr>
          <w:rStyle w:val="VerbatimChar"/>
        </w:rPr>
        <w:t xml:space="preserve">layers.csv</w:t>
      </w:r>
    </w:p>
    <w:p>
      <w:pPr>
        <w:pStyle w:val="Compact"/>
        <w:pStyle w:val="BlockQuote"/>
        <w:numPr>
          <w:numId w:val="56"/>
          <w:ilvl w:val="0"/>
        </w:numPr>
      </w:pPr>
      <w:r>
        <w:t xml:space="preserve">Register pressure layer(s) in</w:t>
      </w:r>
      <w:r>
        <w:t xml:space="preserve"> </w:t>
      </w:r>
      <w:r>
        <w:rPr>
          <w:rStyle w:val="VerbatimChar"/>
        </w:rPr>
        <w:t xml:space="preserve">pressures_matrix.csv</w:t>
      </w:r>
    </w:p>
    <w:p>
      <w:pPr>
        <w:pStyle w:val="Compact"/>
        <w:pStyle w:val="BlockQuote"/>
        <w:numPr>
          <w:numId w:val="58"/>
          <w:ilvl w:val="1"/>
        </w:numPr>
      </w:pPr>
      <w:r>
        <w:t xml:space="preserve">set the pressure category</w:t>
      </w:r>
      <w:r>
        <w:br w:type="textWrapping"/>
      </w:r>
    </w:p>
    <w:p>
      <w:pPr>
        <w:pStyle w:val="Compact"/>
        <w:pStyle w:val="BlockQuote"/>
        <w:numPr>
          <w:numId w:val="59"/>
          <w:ilvl w:val="1"/>
        </w:numPr>
      </w:pPr>
      <w:r>
        <w:t xml:space="preserve">identify the goals affected and set the weighting</w:t>
      </w:r>
    </w:p>
    <w:p>
      <w:pPr>
        <w:pStyle w:val="Compact"/>
        <w:pStyle w:val="BlockQuote"/>
        <w:numPr>
          <w:numId w:val="60"/>
          <w:ilvl w:val="1"/>
        </w:numPr>
      </w:pPr>
      <w:r>
        <w:t xml:space="preserve">modify the resilience matrix (if necessary)</w:t>
      </w:r>
    </w:p>
    <w:p>
      <w:r>
        <w:t xml:space="preserve">We will now go through the following steps using the input and output effects of desalination operations as an example (adding two new pressure layers).</w:t>
      </w:r>
    </w:p>
    <w:bookmarkStart w:id="178" w:name="create-the-new-pressure-layers"/>
    <w:p>
      <w:pPr>
        <w:pStyle w:val="Heading3"/>
      </w:pPr>
      <w:r>
        <w:t xml:space="preserve">Create the new pressure layers</w:t>
      </w:r>
    </w:p>
    <w:bookmarkEnd w:id="178"/>
    <w:p>
      <w:r>
        <w:t xml:space="preserve">Create the new data layers with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61"/>
          <w:ilvl w:val="0"/>
        </w:numPr>
      </w:pPr>
      <w:r>
        <w:rPr>
          <w:i/>
        </w:rPr>
        <w:t xml:space="preserve">po_</w:t>
      </w:r>
      <w:r>
        <w:t xml:space="preserve"> </w:t>
      </w:r>
      <w:r>
        <w:t xml:space="preserve">= pollution</w:t>
      </w:r>
    </w:p>
    <w:p>
      <w:pPr>
        <w:pStyle w:val="Compact"/>
        <w:numPr>
          <w:numId w:val="61"/>
          <w:ilvl w:val="0"/>
        </w:numPr>
      </w:pPr>
      <w:r>
        <w:rPr>
          <w:i/>
        </w:rPr>
        <w:t xml:space="preserve">hd_</w:t>
      </w:r>
      <w:r>
        <w:t xml:space="preserve"> </w:t>
      </w:r>
      <w:r>
        <w:t xml:space="preserve">= habitat destruction</w:t>
      </w:r>
    </w:p>
    <w:p>
      <w:pPr>
        <w:pStyle w:val="Compact"/>
        <w:numPr>
          <w:numId w:val="61"/>
          <w:ilvl w:val="0"/>
        </w:numPr>
      </w:pPr>
      <w:r>
        <w:rPr>
          <w:i/>
        </w:rPr>
        <w:t xml:space="preserve">fp_</w:t>
      </w:r>
      <w:r>
        <w:t xml:space="preserve"> </w:t>
      </w:r>
      <w:r>
        <w:t xml:space="preserve">= fishing pressure</w:t>
      </w:r>
    </w:p>
    <w:p>
      <w:pPr>
        <w:pStyle w:val="Compact"/>
        <w:numPr>
          <w:numId w:val="61"/>
          <w:ilvl w:val="0"/>
        </w:numPr>
      </w:pPr>
      <w:r>
        <w:rPr>
          <w:i/>
        </w:rPr>
        <w:t xml:space="preserve">sp_</w:t>
      </w:r>
      <w:r>
        <w:t xml:space="preserve"> </w:t>
      </w:r>
      <w:r>
        <w:t xml:space="preserve">= species pollution</w:t>
      </w:r>
    </w:p>
    <w:p>
      <w:pPr>
        <w:pStyle w:val="Compact"/>
        <w:numPr>
          <w:numId w:val="61"/>
          <w:ilvl w:val="0"/>
        </w:numPr>
      </w:pPr>
      <w:r>
        <w:rPr>
          <w:i/>
        </w:rPr>
        <w:t xml:space="preserve">cc_</w:t>
      </w:r>
      <w:r>
        <w:t xml:space="preserve"> </w:t>
      </w:r>
      <w:r>
        <w:t xml:space="preserve">= climate change</w:t>
      </w:r>
    </w:p>
    <w:p>
      <w:pPr>
        <w:pStyle w:val="Compact"/>
        <w:numPr>
          <w:numId w:val="61"/>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pPr>
        <w:pStyle w:val="Compact"/>
        <w:numPr>
          <w:numId w:val="62"/>
          <w:ilvl w:val="0"/>
        </w:numPr>
      </w:pPr>
      <w:r>
        <w:t xml:space="preserve">for each region</w:t>
      </w:r>
    </w:p>
    <w:p>
      <w:pPr>
        <w:pStyle w:val="Compact"/>
        <w:numPr>
          <w:numId w:val="62"/>
          <w:ilvl w:val="0"/>
        </w:numPr>
      </w:pPr>
      <w:r>
        <w:t xml:space="preserve">compliance reports</w:t>
      </w:r>
    </w:p>
    <w:p>
      <w:pPr>
        <w:pStyle w:val="Compact"/>
        <w:numPr>
          <w:numId w:val="62"/>
          <w:ilvl w:val="0"/>
        </w:numPr>
      </w:pPr>
      <w:r>
        <w:t xml:space="preserve">rescale from 0 to 1</w:t>
      </w:r>
    </w:p>
    <w:p>
      <w:pPr>
        <w:pStyle w:val="Compact"/>
        <w:numPr>
          <w:numId w:val="62"/>
          <w:ilvl w:val="0"/>
        </w:numPr>
      </w:pPr>
      <w:r>
        <w:t xml:space="preserve">save in</w:t>
      </w:r>
      <w:r>
        <w:t xml:space="preserve"> </w:t>
      </w:r>
      <w:r>
        <w:rPr>
          <w:rStyle w:val="VerbatimChar"/>
        </w:rPr>
        <w:t xml:space="preserve">layers</w:t>
      </w:r>
      <w:r>
        <w:t xml:space="preserve"> </w:t>
      </w:r>
      <w:r>
        <w:t xml:space="preserve">folder</w:t>
      </w:r>
    </w:p>
    <w:bookmarkStart w:id="179" w:name="register-the-new-pressure-layers"/>
    <w:p>
      <w:pPr>
        <w:pStyle w:val="Heading3"/>
      </w:pPr>
      <w:r>
        <w:t xml:space="preserve">Register the new pressure layers</w:t>
      </w:r>
    </w:p>
    <w:bookmarkEnd w:id="179"/>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80"/>
                    <a:stretch>
                      <a:fillRect/>
                    </a:stretch>
                  </pic:blipFill>
                  <pic:spPr bwMode="auto">
                    <a:xfrm>
                      <a:off x="0" y="0"/>
                      <a:ext cx="11684000" cy="1917700"/>
                    </a:xfrm>
                    <a:prstGeom prst="rect">
                      <a:avLst/>
                    </a:prstGeom>
                    <a:noFill/>
                    <a:ln w="9525">
                      <a:noFill/>
                      <a:headEnd/>
                      <a:tailEnd/>
                    </a:ln>
                  </pic:spPr>
                </pic:pic>
              </a:graphicData>
            </a:graphic>
          </wp:inline>
        </w:drawing>
      </w:r>
    </w:p>
    <w:bookmarkStart w:id="181"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81"/>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r>
        <w:rPr>
          <w:b/>
        </w:rPr>
        <w:t xml:space="preserve">3a.</w:t>
      </w:r>
      <w:r>
        <w:t xml:space="preserve"> </w:t>
      </w:r>
      <w:r>
        <w:t xml:space="preserve">This step should simply be transferring previous decisions made by your team into the Toolbox format. Each pressure category is calculated separately before being combined with the others, so it is important to register the new pressure with the appropriate category prefix decided by your regional assessment team.</w:t>
      </w:r>
    </w:p>
    <w:p>
      <w:r>
        <w:rPr>
          <w:b/>
        </w:rPr>
        <w:t xml:space="preserve">3b.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82"/>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3c.</w:t>
      </w:r>
      <w:r>
        <w:t xml:space="preserve"> </w:t>
      </w:r>
      <w:r>
        <w:t xml:space="preserve">[develop]</w:t>
      </w:r>
    </w:p>
    <w:bookmarkStart w:id="183" w:name="modifying-resilience-matrices"/>
    <w:p>
      <w:pPr>
        <w:pStyle w:val="Heading2"/>
      </w:pPr>
      <w:r>
        <w:t xml:space="preserve">Modifying resilience matrices</w:t>
      </w:r>
    </w:p>
    <w:bookmarkEnd w:id="183"/>
    <w:p>
      <w:r>
        <w:t xml:space="preserve">Previous decisions made with your team will identify if any resilience layers should be added to the resilience matrices, and if so, which goals/pressures the resilience affects and what weight they should have. Then, you can transfer this information into the Toolbox's</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4"/>
                    <a:stretch>
                      <a:fillRect/>
                    </a:stretch>
                  </pic:blipFill>
                  <pic:spPr bwMode="auto">
                    <a:xfrm>
                      <a:off x="0" y="0"/>
                      <a:ext cx="14706600" cy="2768600"/>
                    </a:xfrm>
                    <a:prstGeom prst="rect">
                      <a:avLst/>
                    </a:prstGeom>
                    <a:noFill/>
                    <a:ln w="9525">
                      <a:noFill/>
                      <a:headEnd/>
                      <a:tailEnd/>
                    </a:ln>
                  </pic:spPr>
                </pic:pic>
              </a:graphicData>
            </a:graphic>
          </wp:inline>
        </w:drawing>
      </w:r>
    </w:p>
    <w:bookmarkStart w:id="185" w:name="updating-resilience-matrix-with-local-habitat-information"/>
    <w:p>
      <w:pPr>
        <w:pStyle w:val="Heading3"/>
      </w:pPr>
      <w:r>
        <w:t xml:space="preserve">Updating resilience matrix with local habitat information</w:t>
      </w:r>
    </w:p>
    <w:bookmarkEnd w:id="185"/>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3"/>
          <w:ilvl w:val="0"/>
        </w:numPr>
      </w:pPr>
      <w:r>
        <w:t xml:space="preserve">resilience_matrix.csv</w:t>
      </w:r>
    </w:p>
    <w:p>
      <w:pPr>
        <w:pStyle w:val="Compact"/>
        <w:numPr>
          <w:numId w:val="63"/>
          <w:ilvl w:val="0"/>
        </w:numPr>
      </w:pPr>
      <w:r>
        <w:t xml:space="preserve">resilience_weights.csv (only if adding new resilience layers)</w:t>
      </w:r>
    </w:p>
    <w:p>
      <w:r>
        <w:rPr>
          <w:i/>
          <w:b/>
        </w:rPr>
        <w:t xml:space="preserve">Scripts affected:</w:t>
      </w:r>
    </w:p>
    <w:p>
      <w:pPr>
        <w:pStyle w:val="Compact"/>
        <w:numPr>
          <w:numId w:val="64"/>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5"/>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6"/>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6"/>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5"/>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7"/>
          <w:ilvl w:val="1"/>
        </w:numPr>
      </w:pPr>
      <w:r>
        <w:t xml:space="preserve">are there any mariculture plants in Israel? If yes, on which habitats do they occur?</w:t>
      </w:r>
    </w:p>
    <w:p>
      <w:pPr>
        <w:pStyle w:val="Compact"/>
        <w:numPr>
          <w:numId w:val="65"/>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8"/>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8"/>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8"/>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8"/>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8"/>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9"/>
          <w:ilvl w:val="0"/>
        </w:numPr>
      </w:pPr>
      <w:r>
        <w:t xml:space="preserve">For which habitats should you use both a fishery and a habitat combo, or just use a habitat combo?</w:t>
      </w:r>
    </w:p>
    <w:p>
      <w:pPr>
        <w:pStyle w:val="Compact"/>
        <w:numPr>
          <w:numId w:val="70"/>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0"/>
          <w:ilvl w:val="0"/>
        </w:numPr>
      </w:pPr>
      <w:r>
        <w:t xml:space="preserve">The rocky reef and soft bottom, on the other hand, should definitely include fisheries regulations. So you'll need to choose a fisheries and a habitat combo for these two habitats.</w:t>
      </w:r>
    </w:p>
    <w:p>
      <w:pPr>
        <w:pStyle w:val="Compact"/>
        <w:numPr>
          <w:numId w:val="71"/>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2"/>
          <w:ilvl w:val="0"/>
        </w:numPr>
      </w:pPr>
      <w:r>
        <w:t xml:space="preserve">whether they are coastal habitats (within 3nm of the coast) or EEZ-wide habitats</w:t>
      </w:r>
    </w:p>
    <w:p>
      <w:pPr>
        <w:pStyle w:val="Compact"/>
        <w:numPr>
          <w:numId w:val="73"/>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3"/>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2"/>
          <w:ilvl w:val="0"/>
        </w:numPr>
      </w:pPr>
      <w:r>
        <w:t xml:space="preserve">whether the fisheries occurring on that habitat are mainly artisanal, mainly commercial, or both</w:t>
      </w:r>
    </w:p>
    <w:p>
      <w:pPr>
        <w:pStyle w:val="Compact"/>
        <w:numPr>
          <w:numId w:val="74"/>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4"/>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4"/>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5"/>
          <w:ilvl w:val="0"/>
        </w:numPr>
      </w:pPr>
      <w:r>
        <w:t xml:space="preserve">Are the existing combo layers appropriate or do you need an ad-hoc version for any of the Israel habitats?</w:t>
      </w:r>
    </w:p>
    <w:p>
      <w:pPr>
        <w:pStyle w:val="Compact"/>
        <w:numPr>
          <w:numId w:val="76"/>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7"/>
          <w:ilvl w:val="0"/>
        </w:numPr>
      </w:pPr>
      <w:r>
        <w:t xml:space="preserve">Are there local data to be used?</w:t>
      </w:r>
    </w:p>
    <w:p>
      <w:pPr>
        <w:pStyle w:val="Compact"/>
        <w:numPr>
          <w:numId w:val="78"/>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9"/>
          <w:ilvl w:val="0"/>
        </w:numPr>
      </w:pPr>
      <w:r>
        <w:t xml:space="preserve">How to update</w:t>
      </w:r>
      <w:r>
        <w:t xml:space="preserve"> </w:t>
      </w:r>
      <w:r>
        <w:rPr>
          <w:rStyle w:val="VerbatimChar"/>
        </w:rPr>
        <w:t xml:space="preserve">resilience_matrix.csv</w:t>
      </w:r>
      <w:r>
        <w:t xml:space="preserve">?</w:t>
      </w:r>
    </w:p>
    <w:p>
      <w:pPr>
        <w:pStyle w:val="Compact"/>
        <w:numPr>
          <w:numId w:val="80"/>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6" w:name="modifying-and-creating-data-layers"/>
    <w:p>
      <w:pPr>
        <w:pStyle w:val="Heading2"/>
      </w:pPr>
      <w:r>
        <w:t xml:space="preserve">Modifying and creating data layers</w:t>
      </w:r>
    </w:p>
    <w:bookmarkEnd w:id="186"/>
    <w:bookmarkStart w:id="187" w:name="overview-1"/>
    <w:p>
      <w:pPr>
        <w:pStyle w:val="Heading3"/>
      </w:pPr>
      <w:r>
        <w:t xml:space="preserve">Overview</w:t>
      </w:r>
    </w:p>
    <w:bookmarkEnd w:id="187"/>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8"/>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81"/>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81"/>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82"/>
          <w:ilvl w:val="0"/>
        </w:numPr>
      </w:pPr>
      <w:r>
        <w:t xml:space="preserve">Modify or create data layer with proper formatting</w:t>
      </w:r>
    </w:p>
    <w:p>
      <w:pPr>
        <w:pStyle w:val="Compact"/>
        <w:numPr>
          <w:numId w:val="82"/>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82"/>
          <w:ilvl w:val="0"/>
        </w:numPr>
      </w:pPr>
      <w:r>
        <w:t xml:space="preserve">Register the layer in</w:t>
      </w:r>
      <w:r>
        <w:t xml:space="preserve"> </w:t>
      </w:r>
      <w:r>
        <w:rPr>
          <w:rStyle w:val="VerbatimChar"/>
        </w:rPr>
        <w:t xml:space="preserve">layers.csv</w:t>
      </w:r>
    </w:p>
    <w:p>
      <w:pPr>
        <w:pStyle w:val="Compact"/>
        <w:numPr>
          <w:numId w:val="82"/>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9" w:name="create-data-layers-with-proper-formatting"/>
    <w:p>
      <w:pPr>
        <w:pStyle w:val="Heading3"/>
      </w:pPr>
      <w:r>
        <w:t xml:space="preserve">Create data layers with proper formatting</w:t>
      </w:r>
    </w:p>
    <w:bookmarkEnd w:id="189"/>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83"/>
          <w:ilvl w:val="0"/>
        </w:numPr>
      </w:pPr>
      <w:r>
        <w:t xml:space="preserve">At least five years of data are available,</w:t>
      </w:r>
    </w:p>
    <w:p>
      <w:pPr>
        <w:pStyle w:val="Compact"/>
        <w:numPr>
          <w:numId w:val="83"/>
          <w:ilvl w:val="0"/>
        </w:numPr>
      </w:pPr>
      <w:r>
        <w:t xml:space="preserve">There are no data gaps</w:t>
      </w:r>
    </w:p>
    <w:p>
      <w:pPr>
        <w:pStyle w:val="Compact"/>
        <w:numPr>
          <w:numId w:val="83"/>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19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0"/>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1"/>
                    <a:stretch>
                      <a:fillRect/>
                    </a:stretch>
                  </pic:blipFill>
                  <pic:spPr bwMode="auto">
                    <a:xfrm>
                      <a:off x="0" y="0"/>
                      <a:ext cx="11645900" cy="4584700"/>
                    </a:xfrm>
                    <a:prstGeom prst="rect">
                      <a:avLst/>
                    </a:prstGeom>
                    <a:noFill/>
                    <a:ln w="9525">
                      <a:noFill/>
                      <a:headEnd/>
                      <a:tailEnd/>
                    </a:ln>
                  </pic:spPr>
                </pic:pic>
              </a:graphicData>
            </a:graphic>
          </wp:inline>
        </w:drawing>
      </w:r>
    </w:p>
    <w:bookmarkStart w:id="192" w:name="register-data-layers-in-layers.csv"/>
    <w:p>
      <w:pPr>
        <w:pStyle w:val="Heading3"/>
      </w:pPr>
      <w:r>
        <w:t xml:space="preserve">Register data layers in</w:t>
      </w:r>
      <w:r>
        <w:t xml:space="preserve"> </w:t>
      </w:r>
      <w:r>
        <w:rPr>
          <w:i/>
        </w:rPr>
        <w:t xml:space="preserve">layers.csv</w:t>
      </w:r>
    </w:p>
    <w:bookmarkEnd w:id="192"/>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3"/>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84"/>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84"/>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84"/>
          <w:ilvl w:val="0"/>
        </w:numPr>
      </w:pPr>
      <w:r>
        <w:rPr>
          <w:b/>
        </w:rPr>
        <w:t xml:space="preserve">name:</w:t>
      </w:r>
      <w:r>
        <w:t xml:space="preserve"> </w:t>
      </w:r>
      <w:r>
        <w:t xml:space="preserve">Add a longer title for the data layer: this will be displayed in the Toolbox interface.</w:t>
      </w:r>
    </w:p>
    <w:p>
      <w:pPr>
        <w:pStyle w:val="Compact"/>
        <w:numPr>
          <w:numId w:val="84"/>
          <w:ilvl w:val="0"/>
        </w:numPr>
      </w:pPr>
      <w:r>
        <w:rPr>
          <w:b/>
        </w:rPr>
        <w:t xml:space="preserve">description:</w:t>
      </w:r>
      <w:r>
        <w:t xml:space="preserve"> </w:t>
      </w:r>
      <w:r>
        <w:t xml:space="preserve">Add a longer description of the new data layer this will be displayed in the Toolbox interface.</w:t>
      </w:r>
    </w:p>
    <w:p>
      <w:pPr>
        <w:pStyle w:val="Compact"/>
        <w:numPr>
          <w:numId w:val="84"/>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84"/>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84"/>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84"/>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4" w:name="check-pressures-and-resilience-matrices"/>
    <w:p>
      <w:pPr>
        <w:pStyle w:val="Heading3"/>
      </w:pPr>
      <w:r>
        <w:t xml:space="preserve">Check pressures and resilience matrices</w:t>
      </w:r>
    </w:p>
    <w:bookmarkEnd w:id="194"/>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5" w:name="modifying-goal-models"/>
    <w:p>
      <w:pPr>
        <w:pStyle w:val="Heading2"/>
      </w:pPr>
      <w:r>
        <w:t xml:space="preserve">Modifying goal models</w:t>
      </w:r>
    </w:p>
    <w:bookmarkEnd w:id="195"/>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85"/>
          <w:ilvl w:val="0"/>
        </w:numPr>
      </w:pPr>
      <w:r>
        <w:t xml:space="preserve">Update</w:t>
      </w:r>
      <w:r>
        <w:t xml:space="preserve"> </w:t>
      </w:r>
      <w:r>
        <w:rPr>
          <w:rStyle w:val="VerbatimChar"/>
        </w:rPr>
        <w:t xml:space="preserve">functions.r</w:t>
      </w:r>
    </w:p>
    <w:p>
      <w:pPr>
        <w:pStyle w:val="Compact"/>
        <w:numPr>
          <w:numId w:val="85"/>
          <w:ilvl w:val="0"/>
        </w:numPr>
      </w:pPr>
      <w:r>
        <w:t xml:space="preserve">Check and possibly update</w:t>
      </w:r>
      <w:r>
        <w:t xml:space="preserve"> </w:t>
      </w:r>
      <w:r>
        <w:rPr>
          <w:rStyle w:val="VerbatimChar"/>
        </w:rPr>
        <w:t xml:space="preserve">goals.csv</w:t>
      </w:r>
    </w:p>
    <w:bookmarkStart w:id="196" w:name="update-functions.r"/>
    <w:p>
      <w:pPr>
        <w:pStyle w:val="Heading3"/>
      </w:pPr>
      <w:r>
        <w:t xml:space="preserve">Update</w:t>
      </w:r>
      <w:r>
        <w:t xml:space="preserve"> </w:t>
      </w:r>
      <w:r>
        <w:rPr>
          <w:i/>
        </w:rPr>
        <w:t xml:space="preserve">functions.r</w:t>
      </w:r>
    </w:p>
    <w:bookmarkEnd w:id="196"/>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7"/>
                    <a:stretch>
                      <a:fillRect/>
                    </a:stretch>
                  </pic:blipFill>
                  <pic:spPr bwMode="auto">
                    <a:xfrm>
                      <a:off x="0" y="0"/>
                      <a:ext cx="12598400" cy="5194300"/>
                    </a:xfrm>
                    <a:prstGeom prst="rect">
                      <a:avLst/>
                    </a:prstGeom>
                    <a:noFill/>
                    <a:ln w="9525">
                      <a:noFill/>
                      <a:headEnd/>
                      <a:tailEnd/>
                    </a:ln>
                  </pic:spPr>
                </pic:pic>
              </a:graphicData>
            </a:graphic>
          </wp:inline>
        </w:drawing>
      </w:r>
    </w:p>
    <w:bookmarkStart w:id="198" w:name="check-and-possibly-update-goals.csv"/>
    <w:p>
      <w:pPr>
        <w:pStyle w:val="Heading3"/>
      </w:pPr>
      <w:r>
        <w:t xml:space="preserve">Check and possibly update</w:t>
      </w:r>
      <w:r>
        <w:t xml:space="preserve"> </w:t>
      </w:r>
      <w:r>
        <w:rPr>
          <w:i/>
        </w:rPr>
        <w:t xml:space="preserve">goals.csv</w:t>
      </w:r>
    </w:p>
    <w:bookmarkEnd w:id="198"/>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9"/>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86"/>
          <w:ilvl w:val="0"/>
        </w:numPr>
      </w:pPr>
      <w:r>
        <w:t xml:space="preserve">check the years</w:t>
      </w:r>
    </w:p>
    <w:p>
      <w:pPr>
        <w:pStyle w:val="Compact"/>
        <w:numPr>
          <w:numId w:val="86"/>
          <w:ilvl w:val="0"/>
        </w:numPr>
      </w:pPr>
      <w:r>
        <w:t xml:space="preserve">etc...</w:t>
      </w:r>
    </w:p>
    <w:bookmarkStart w:id="200" w:name="example-modification"/>
    <w:p>
      <w:pPr>
        <w:pStyle w:val="Heading3"/>
      </w:pPr>
      <w:r>
        <w:t xml:space="preserve">Example modification:</w:t>
      </w:r>
    </w:p>
    <w:bookmarkEnd w:id="200"/>
    <w:p>
      <w:r>
        <w:t xml:space="preserve">In this example we will walk through how to add a new layer to a goal model by following these steps:</w:t>
      </w:r>
    </w:p>
    <w:p>
      <w:pPr>
        <w:pStyle w:val="Compact"/>
        <w:numPr>
          <w:numId w:val="87"/>
          <w:ilvl w:val="0"/>
        </w:numPr>
      </w:pPr>
      <w:r>
        <w:t xml:space="preserve">decide to add artisanal access component to the model because of locally available data</w:t>
      </w:r>
    </w:p>
    <w:p>
      <w:pPr>
        <w:pStyle w:val="Compact"/>
        <w:numPr>
          <w:numId w:val="87"/>
          <w:ilvl w:val="0"/>
        </w:numPr>
      </w:pPr>
      <w:r>
        <w:t xml:space="preserve">prepare the data file; save layer ao_access_art</w:t>
      </w:r>
    </w:p>
    <w:p>
      <w:pPr>
        <w:pStyle w:val="Compact"/>
        <w:numPr>
          <w:numId w:val="87"/>
          <w:ilvl w:val="0"/>
        </w:numPr>
      </w:pPr>
      <w:r>
        <w:t xml:space="preserve">register in</w:t>
      </w:r>
      <w:r>
        <w:t xml:space="preserve"> </w:t>
      </w:r>
      <w:r>
        <w:rPr>
          <w:rStyle w:val="VerbatimChar"/>
        </w:rPr>
        <w:t xml:space="preserve">layers.csv</w:t>
      </w:r>
    </w:p>
    <w:p>
      <w:pPr>
        <w:pStyle w:val="Compact"/>
        <w:numPr>
          <w:numId w:val="87"/>
          <w:ilvl w:val="0"/>
        </w:numPr>
      </w:pPr>
      <w:r>
        <w:t xml:space="preserve">update goal model in</w:t>
      </w:r>
      <w:r>
        <w:t xml:space="preserve"> </w:t>
      </w:r>
      <w:r>
        <w:rPr>
          <w:rStyle w:val="VerbatimChar"/>
        </w:rPr>
        <w:t xml:space="preserve">functions.r</w:t>
      </w:r>
    </w:p>
    <w:p>
      <w:pPr>
        <w:pStyle w:val="Compact"/>
        <w:numPr>
          <w:numId w:val="87"/>
          <w:ilvl w:val="0"/>
        </w:numPr>
      </w:pPr>
      <w:r>
        <w:t xml:space="preserve">update goal call in</w:t>
      </w:r>
      <w:r>
        <w:t xml:space="preserve"> </w:t>
      </w:r>
      <w:r>
        <w:rPr>
          <w:rStyle w:val="VerbatimChar"/>
        </w:rPr>
        <w:t xml:space="preserve">goals.csv</w:t>
      </w:r>
    </w:p>
    <w:p>
      <w:r>
        <w:t xml:space="preserve">Steps 1. and 2. are done outside of the Toolbox</w:t>
      </w:r>
    </w:p>
    <w:p>
      <w:pPr>
        <w:pStyle w:val="Compact"/>
        <w:pStyle w:val="BlockQuote"/>
        <w:numPr>
          <w:numId w:val="8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pStyle w:val="BlockQuote"/>
        <w:numPr>
          <w:numId w:val="8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pStyle w:val="BlockQuote"/>
        <w:numPr>
          <w:numId w:val="90"/>
          <w:ilvl w:val="0"/>
        </w:numPr>
      </w:pPr>
      <w:r>
        <w:t xml:space="preserve">update goal call in goals.csv</w:t>
      </w:r>
    </w:p>
    <w:p>
      <w:r>
        <w:t xml:space="preserve">[develop]</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91"/>
          <w:ilvl w:val="0"/>
        </w:numPr>
      </w:pPr>
      <w:r>
        <w:rPr>
          <w:rStyle w:val="VerbatimChar"/>
        </w:rPr>
        <w:t xml:space="preserve">functions.r</w:t>
      </w:r>
    </w:p>
    <w:p>
      <w:pPr>
        <w:pStyle w:val="Compact"/>
        <w:numPr>
          <w:numId w:val="91"/>
          <w:ilvl w:val="0"/>
        </w:numPr>
      </w:pPr>
      <w:r>
        <w:rPr>
          <w:rStyle w:val="VerbatimChar"/>
        </w:rPr>
        <w:t xml:space="preserve">goals.csv</w:t>
      </w:r>
    </w:p>
    <w:p>
      <w:pPr>
        <w:pStyle w:val="Compact"/>
        <w:numPr>
          <w:numId w:val="91"/>
          <w:ilvl w:val="0"/>
        </w:numPr>
      </w:pPr>
      <w:r>
        <w:rPr>
          <w:rStyle w:val="VerbatimChar"/>
        </w:rPr>
        <w:t xml:space="preserve">pressures_matrix.csv</w:t>
      </w:r>
    </w:p>
    <w:p>
      <w:pPr>
        <w:pStyle w:val="Compact"/>
        <w:numPr>
          <w:numId w:val="9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p>
      <w:r>
        <w:rPr>
          <w:b/>
        </w:rPr>
        <w:t xml:space="preserve">Example: Removing carbon storage (CS) goal</w:t>
      </w:r>
    </w:p>
    <w:p>
      <w:pPr>
        <w:pStyle w:val="Compact"/>
        <w:numPr>
          <w:numId w:val="92"/>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9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09" w:name="other-example-modifications"/>
    <w:p>
      <w:pPr>
        <w:pStyle w:val="Heading2"/>
      </w:pPr>
      <w:r>
        <w:t xml:space="preserve">Other example modifications</w:t>
      </w:r>
    </w:p>
    <w:bookmarkEnd w:id="209"/>
    <w:bookmarkStart w:id="210" w:name="preparing-the-fisheries-sub-goal"/>
    <w:p>
      <w:pPr>
        <w:pStyle w:val="Heading3"/>
      </w:pPr>
      <w:r>
        <w:t xml:space="preserve">Preparing the fisheries sub-goal</w:t>
      </w:r>
    </w:p>
    <w:bookmarkEnd w:id="210"/>
    <w:p>
      <w:r>
        <w:t xml:space="preserve">Here is some background information about how to prepare fisheries data layers for the Toolbox.</w:t>
      </w:r>
    </w:p>
    <w:p>
      <w:r>
        <w:rPr>
          <w:b/>
        </w:rPr>
        <w:t xml:space="preserve">Data layers used by the Toolbox:</w:t>
      </w:r>
    </w:p>
    <w:p>
      <w:pPr>
        <w:pStyle w:val="Compact"/>
        <w:numPr>
          <w:numId w:val="96"/>
          <w:ilvl w:val="0"/>
        </w:numPr>
      </w:pPr>
      <w:r>
        <w:rPr>
          <w:rStyle w:val="VerbatimChar"/>
        </w:rPr>
        <w:t xml:space="preserve">fis_b_bmsy</w:t>
      </w:r>
    </w:p>
    <w:p>
      <w:pPr>
        <w:pStyle w:val="Compact"/>
        <w:numPr>
          <w:numId w:val="96"/>
          <w:ilvl w:val="0"/>
        </w:numPr>
      </w:pPr>
      <w:r>
        <w:rPr>
          <w:rStyle w:val="VerbatimChar"/>
        </w:rPr>
        <w:t xml:space="preserve">fis_meancatch</w:t>
      </w:r>
    </w:p>
    <w:p>
      <w:pPr>
        <w:pStyle w:val="Compact"/>
        <w:numPr>
          <w:numId w:val="96"/>
          <w:ilvl w:val="0"/>
        </w:numPr>
      </w:pPr>
      <w:r>
        <w:rPr>
          <w:rStyle w:val="VerbatimChar"/>
        </w:rPr>
        <w:t xml:space="preserve">fis_proparea_saup2rgn</w:t>
      </w:r>
    </w:p>
    <w:p>
      <w:pPr>
        <w:pStyle w:val="Compact"/>
        <w:numPr>
          <w:numId w:val="96"/>
          <w:ilvl w:val="0"/>
        </w:numPr>
      </w:pPr>
      <w:r>
        <w:rPr>
          <w:rStyle w:val="VerbatimChar"/>
        </w:rPr>
        <w:t xml:space="preserve">fp_wildcaught_weight</w:t>
      </w:r>
    </w:p>
    <w:bookmarkStart w:id="211" w:name="description-of-data-layers"/>
    <w:p>
      <w:pPr>
        <w:pStyle w:val="Heading4"/>
      </w:pPr>
      <w:r>
        <w:t xml:space="preserve">Description of data layers</w:t>
      </w:r>
    </w:p>
    <w:bookmarkEnd w:id="211"/>
    <w:p>
      <w:r>
        <w:rPr>
          <w:rStyle w:val="VerbatimChar"/>
        </w:rPr>
        <w:t xml:space="preserve">fis_b_bmsy</w:t>
      </w:r>
    </w:p>
    <w:p>
      <w:pPr>
        <w:pStyle w:val="Compact"/>
        <w:numPr>
          <w:numId w:val="97"/>
          <w:ilvl w:val="0"/>
        </w:numPr>
      </w:pPr>
      <w:r>
        <w:rPr>
          <w:i/>
        </w:rPr>
        <w:t xml:space="preserve">for species</w:t>
      </w:r>
      <w:r>
        <w:t xml:space="preserve">: B/Bmsy estimate (either from formal stock assessment, or from a data-poor method such as CMSY)</w:t>
      </w:r>
      <w:r>
        <w:br w:type="textWrapping"/>
      </w:r>
    </w:p>
    <w:p>
      <w:pPr>
        <w:pStyle w:val="Compact"/>
        <w:numPr>
          <w:numId w:val="97"/>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7"/>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8"/>
          <w:ilvl w:val="0"/>
        </w:numPr>
      </w:pPr>
      <w:r>
        <w:t xml:space="preserve">average catch across all years, per species, per region</w:t>
      </w:r>
      <w:r>
        <w:br w:type="textWrapping"/>
      </w:r>
    </w:p>
    <w:p>
      <w:pPr>
        <w:pStyle w:val="Compact"/>
        <w:numPr>
          <w:numId w:val="98"/>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9"/>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12" w:name="running-cmsy-model"/>
    <w:p>
      <w:pPr>
        <w:pStyle w:val="Heading4"/>
      </w:pPr>
      <w:r>
        <w:t xml:space="preserve">Running CMSY model</w:t>
      </w:r>
    </w:p>
    <w:bookmarkEnd w:id="212"/>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13" w:name="resources"/>
    <w:p>
      <w:pPr>
        <w:pStyle w:val="Heading4"/>
      </w:pPr>
      <w:r>
        <w:t xml:space="preserve">Resources</w:t>
      </w:r>
    </w:p>
    <w:bookmarkEnd w:id="213"/>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14">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15">
        <w:r>
          <w:rPr>
            <w:rStyle w:val="Link"/>
          </w:rPr>
          <w:t xml:space="preserve">Downloadable here</w:t>
        </w:r>
      </w:hyperlink>
    </w:p>
    <w:bookmarkStart w:id="216" w:name="notes-about-r"/>
    <w:p>
      <w:pPr>
        <w:pStyle w:val="Heading2"/>
      </w:pPr>
      <w:r>
        <w:t xml:space="preserve">Notes about R</w:t>
      </w:r>
    </w:p>
    <w:bookmarkEnd w:id="216"/>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7">
        <w:r>
          <w:rPr>
            <w:rStyle w:val="Link"/>
          </w:rPr>
          <w:t xml:space="preserve">https://github.com/hadley/dplyr#dplyr</w:t>
        </w:r>
      </w:hyperlink>
      <w:r>
        <w:t xml:space="preserve"> </w:t>
      </w:r>
      <w:r>
        <w:t xml:space="preserve">for documentation.</w:t>
      </w:r>
    </w:p>
    <w:bookmarkStart w:id="218" w:name="frequently-asked-questions-faqs"/>
    <w:p>
      <w:pPr>
        <w:pStyle w:val="Heading1"/>
      </w:pPr>
      <w:r>
        <w:t xml:space="preserve">Frequently Asked Questions (FAQs)</w:t>
      </w:r>
    </w:p>
    <w:bookmarkEnd w:id="21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0" w:name="overall"/>
    <w:p>
      <w:pPr>
        <w:pStyle w:val="Heading2"/>
      </w:pPr>
      <w:r>
        <w:t xml:space="preserve">Overall</w:t>
      </w:r>
    </w:p>
    <w:bookmarkEnd w:id="220"/>
    <w:bookmarkStart w:id="221" w:name="conceptual"/>
    <w:p>
      <w:pPr>
        <w:pStyle w:val="Heading2"/>
      </w:pPr>
      <w:r>
        <w:t xml:space="preserve">Conceptual</w:t>
      </w:r>
    </w:p>
    <w:bookmarkEnd w:id="22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2" w:name="timing-and-resources"/>
    <w:p>
      <w:pPr>
        <w:pStyle w:val="Heading2"/>
      </w:pPr>
      <w:r>
        <w:t xml:space="preserve">Timing and Resources</w:t>
      </w:r>
    </w:p>
    <w:bookmarkEnd w:id="22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3" w:name="structure"/>
    <w:p>
      <w:pPr>
        <w:pStyle w:val="Heading2"/>
      </w:pPr>
      <w:r>
        <w:t xml:space="preserve">Structure</w:t>
      </w:r>
    </w:p>
    <w:bookmarkEnd w:id="22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4" w:name="reference-points"/>
    <w:p>
      <w:pPr>
        <w:pStyle w:val="Heading2"/>
      </w:pPr>
      <w:r>
        <w:t xml:space="preserve">Reference points</w:t>
      </w:r>
    </w:p>
    <w:bookmarkEnd w:id="22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5" w:name="appropriate-data-layers"/>
    <w:p>
      <w:pPr>
        <w:pStyle w:val="Heading2"/>
      </w:pPr>
      <w:r>
        <w:t xml:space="preserve">Appropriate data layers</w:t>
      </w:r>
    </w:p>
    <w:bookmarkEnd w:id="22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6" w:name="food-provision"/>
    <w:p>
      <w:pPr>
        <w:pStyle w:val="Heading2"/>
      </w:pPr>
      <w:r>
        <w:t xml:space="preserve">Food Provision</w:t>
      </w:r>
    </w:p>
    <w:bookmarkEnd w:id="22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7" w:name="livelihoods-economies"/>
    <w:p>
      <w:pPr>
        <w:pStyle w:val="Heading2"/>
      </w:pPr>
      <w:r>
        <w:t xml:space="preserve">Livelihoods &amp; Economies</w:t>
      </w:r>
    </w:p>
    <w:bookmarkEnd w:id="22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8" w:name="tourism-recreation"/>
    <w:p>
      <w:pPr>
        <w:pStyle w:val="Heading2"/>
      </w:pPr>
      <w:r>
        <w:t xml:space="preserve">Tourism &amp; Recreation</w:t>
      </w:r>
    </w:p>
    <w:bookmarkEnd w:id="22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9" w:name="natural-products"/>
    <w:p>
      <w:pPr>
        <w:pStyle w:val="Heading2"/>
      </w:pPr>
      <w:r>
        <w:t xml:space="preserve">Natural Products</w:t>
      </w:r>
    </w:p>
    <w:bookmarkEnd w:id="22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0" w:name="species"/>
    <w:p>
      <w:pPr>
        <w:pStyle w:val="Heading2"/>
      </w:pPr>
      <w:r>
        <w:t xml:space="preserve">Species</w:t>
      </w:r>
    </w:p>
    <w:bookmarkEnd w:id="230"/>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31" w:name="sense-of-place"/>
    <w:p>
      <w:pPr>
        <w:pStyle w:val="Heading2"/>
      </w:pPr>
      <w:r>
        <w:t xml:space="preserve">Sense of Place</w:t>
      </w:r>
    </w:p>
    <w:bookmarkEnd w:id="231"/>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32" w:name="pressures"/>
    <w:p>
      <w:pPr>
        <w:pStyle w:val="Heading2"/>
      </w:pPr>
      <w:r>
        <w:t xml:space="preserve">Pressures</w:t>
      </w:r>
    </w:p>
    <w:bookmarkEnd w:id="232"/>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3" w:name="toolbox-troubleshooting"/>
    <w:p>
      <w:pPr>
        <w:pStyle w:val="Heading1"/>
      </w:pPr>
      <w:r>
        <w:t xml:space="preserve">Toolbox Troubleshooting</w:t>
      </w:r>
    </w:p>
    <w:bookmarkEnd w:id="233"/>
    <w:p>
      <w:r>
        <w:t xml:space="preserve">The Toolbox prints messages during its processing to help guide error checking and debugging. Here are a few troubleshooting tips. This section will be updated frequently; please share any problems that you encounter.</w:t>
      </w:r>
    </w:p>
    <w:bookmarkStart w:id="234" w:name="loading-rworkspace-on-restart"/>
    <w:p>
      <w:pPr>
        <w:pStyle w:val="Heading2"/>
      </w:pPr>
      <w:r>
        <w:t xml:space="preserve">Loading RWorkspace on Restart</w:t>
      </w:r>
    </w:p>
    <w:bookmarkEnd w:id="234"/>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5"/>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0"/>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6"/>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7"/>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101"/>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8"/>
                    <a:stretch>
                      <a:fillRect/>
                    </a:stretch>
                  </pic:blipFill>
                  <pic:spPr bwMode="auto">
                    <a:xfrm>
                      <a:off x="0" y="0"/>
                      <a:ext cx="6959600" cy="6388100"/>
                    </a:xfrm>
                    <a:prstGeom prst="rect">
                      <a:avLst/>
                    </a:prstGeom>
                    <a:noFill/>
                    <a:ln w="9525">
                      <a:noFill/>
                      <a:headEnd/>
                      <a:tailEnd/>
                    </a:ln>
                  </pic:spPr>
                </pic:pic>
              </a:graphicData>
            </a:graphic>
          </wp:inline>
        </w:drawing>
      </w:r>
    </w:p>
    <w:bookmarkStart w:id="239" w:name="calculating-pressures..."/>
    <w:p>
      <w:pPr>
        <w:pStyle w:val="Heading2"/>
      </w:pPr>
      <w:r>
        <w:t xml:space="preserve">Calculating Pressures...</w:t>
      </w:r>
    </w:p>
    <w:bookmarkEnd w:id="239"/>
    <w:bookmarkStart w:id="240" w:name="the-following-components-for-goal-are-not-in-the-aggregation-layer-layer..."/>
    <w:p>
      <w:pPr>
        <w:pStyle w:val="Heading3"/>
      </w:pPr>
      <w:r>
        <w:t xml:space="preserve">'The following components for [goal] are not in the aggregation layer [layer]...'</w:t>
      </w:r>
    </w:p>
    <w:bookmarkEnd w:id="240"/>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42" w:name="error-in-matrix..."/>
    <w:p>
      <w:pPr>
        <w:pStyle w:val="Heading3"/>
      </w:pPr>
      <w:r>
        <w:t xml:space="preserve">'Error in matrix...'</w:t>
      </w:r>
    </w:p>
    <w:bookmarkEnd w:id="242"/>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1"/>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3" w:name="calculating-resilience-..."/>
    <w:p>
      <w:pPr>
        <w:pStyle w:val="Heading2"/>
      </w:pPr>
      <w:r>
        <w:t xml:space="preserve">Calculating Resilience ...</w:t>
      </w:r>
    </w:p>
    <w:bookmarkEnd w:id="243"/>
    <w:bookmarkStart w:id="244" w:name="error-in-matchx-table-nomatch-ol-object-id_num-not-found"/>
    <w:p>
      <w:pPr>
        <w:pStyle w:val="Heading3"/>
      </w:pPr>
      <w:r>
        <w:t xml:space="preserve">'Error in match(x, table, nomatch = OL) : object id_num not found'</w:t>
      </w:r>
    </w:p>
    <w:bookmarkEnd w:id="244"/>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5"/>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cc6973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d2c8eab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29899b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899b2bf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bb95695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4">
    <w:nsid w:val="eca93c28"/>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b6b3ea6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7e1dbf3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9ff1591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679e27d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54c7762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2371aab0"/>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80fae0af"/>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7">
    <w:nsid w:val="145b1e09"/>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8">
    <w:nsid w:val="5aef12eb"/>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3"/>
  </w:num>
  <w:num w:numId="36">
    <w:abstractNumId w:val="3"/>
  </w:num>
  <w:num w:numId="37">
    <w:abstractNumId w:val="3"/>
  </w:num>
  <w:num w:numId="38">
    <w:abstractNumId w:val="3"/>
  </w:num>
  <w:num w:numId="39">
    <w:abstractNumId w:val="3"/>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3"/>
  </w:num>
  <w:num w:numId="44">
    <w:abstractNumId w:val="3"/>
  </w:num>
  <w:num w:numId="45">
    <w:abstractNumId w:val="3"/>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8">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3"/>
  </w:num>
  <w:num w:numId="55">
    <w:abstractNumId w:val="3"/>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3"/>
  </w:num>
  <w:num w:numId="5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0">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0">
    <w:abstractNumId w:val="3"/>
  </w:num>
  <w:num w:numId="71">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2">
    <w:abstractNumId w:val="3"/>
  </w:num>
  <w:num w:numId="73">
    <w:abstractNumId w:val="3"/>
  </w:num>
  <w:num w:numId="74">
    <w:abstractNumId w:val="3"/>
  </w:num>
  <w:num w:numId="75">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6">
    <w:abstractNumId w:val="3"/>
  </w:num>
  <w:num w:numId="77">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8">
    <w:abstractNumId w:val="3"/>
  </w:num>
  <w:num w:numId="79">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0">
    <w:abstractNumId w:val="3"/>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3"/>
  </w:num>
  <w:num w:numId="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3"/>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8">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9">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0">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6">
    <w:abstractNumId w:val="3"/>
  </w:num>
  <w:num w:numId="97">
    <w:abstractNumId w:val="3"/>
  </w:num>
  <w:num w:numId="98">
    <w:abstractNumId w:val="3"/>
  </w:num>
  <w:num w:numId="99">
    <w:abstractNumId w:val="3"/>
  </w:num>
  <w:num w:numId="1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30" Target="media/rId130.png" /><Relationship Type="http://schemas.openxmlformats.org/officeDocument/2006/relationships/image" Id="rId63" Target="media/rId63.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22" Target="media/rId122.png" /><Relationship Type="http://schemas.openxmlformats.org/officeDocument/2006/relationships/image" Id="rId125" Target="media/rId125.png" /><Relationship Type="http://schemas.openxmlformats.org/officeDocument/2006/relationships/image" Id="rId121" Target="media/rId121.png" /><Relationship Type="http://schemas.openxmlformats.org/officeDocument/2006/relationships/image" Id="rId50" Target="media/rId50.png" /><Relationship Type="http://schemas.openxmlformats.org/officeDocument/2006/relationships/image" Id="rId28" Target="media/rId28.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150" Target="media/rId150.png" /><Relationship Type="http://schemas.openxmlformats.org/officeDocument/2006/relationships/image" Id="rId245" Target="media/rId245.png" /><Relationship Type="http://schemas.openxmlformats.org/officeDocument/2006/relationships/image" Id="rId127" Target="media/rId127.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41" Target="media/rId141.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205" Target="media/rId205.png" /><Relationship Type="http://schemas.openxmlformats.org/officeDocument/2006/relationships/image" Id="rId202" Target="media/rId20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10" Target="media/rId110.png" /><Relationship Type="http://schemas.openxmlformats.org/officeDocument/2006/relationships/image" Id="rId132" Target="media/rId132.png" /><Relationship Type="http://schemas.openxmlformats.org/officeDocument/2006/relationships/image" Id="rId36" Target="media/rId36.png" /><Relationship Type="http://schemas.openxmlformats.org/officeDocument/2006/relationships/image" Id="rId206" Target="media/rId206.png" /><Relationship Type="http://schemas.openxmlformats.org/officeDocument/2006/relationships/image" Id="rId29" Target="media/rId29.png" /><Relationship Type="http://schemas.openxmlformats.org/officeDocument/2006/relationships/image" Id="rId191" Target="media/rId191.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162" Target="media/rId162.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76" Target="media/rId176.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35" Target="media/rId235.png" /><Relationship Type="http://schemas.openxmlformats.org/officeDocument/2006/relationships/image" Id="rId155" Target="media/rId155.png" /><Relationship Type="http://schemas.openxmlformats.org/officeDocument/2006/relationships/image" Id="rId100" Target="media/rId100.png" /><Relationship Type="http://schemas.openxmlformats.org/officeDocument/2006/relationships/image" Id="rId33" Target="media/rId33.png" /><Relationship Type="http://schemas.openxmlformats.org/officeDocument/2006/relationships/image" Id="rId66" Target="media/rId66.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182" Target="media/rId182.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70" Target="media/rId70.png" /><Relationship Type="http://schemas.openxmlformats.org/officeDocument/2006/relationships/image" Id="rId57" Target="media/rId57.png" /><Relationship Type="http://schemas.openxmlformats.org/officeDocument/2006/relationships/image" Id="rId108" Target="media/rId108.png" /><Relationship Type="http://schemas.openxmlformats.org/officeDocument/2006/relationships/image" Id="rId156" Target="media/rId156.png" /><Relationship Type="http://schemas.openxmlformats.org/officeDocument/2006/relationships/image" Id="rId30" Target="media/rId30.png" /><Relationship Type="http://schemas.openxmlformats.org/officeDocument/2006/relationships/image" Id="rId41" Target="media/rId41.png" /><Relationship Type="http://schemas.openxmlformats.org/officeDocument/2006/relationships/image" Id="rId241" Target="media/rId241.png" /><Relationship Type="http://schemas.openxmlformats.org/officeDocument/2006/relationships/image" Id="rId79" Target="media/rId79.png" /><Relationship Type="http://schemas.openxmlformats.org/officeDocument/2006/relationships/image" Id="rId109" Target="media/rId109.png" /><Relationship Type="http://schemas.openxmlformats.org/officeDocument/2006/relationships/image" Id="rId32" Target="media/rId32.png" /><Relationship Type="http://schemas.openxmlformats.org/officeDocument/2006/relationships/image" Id="rId140" Target="media/rId140.png" /><Relationship Type="http://schemas.openxmlformats.org/officeDocument/2006/relationships/hyperlink" Id="rId138" Target="Fork%20&amp;%20Pull%20Model" TargetMode="External" /><Relationship Type="http://schemas.openxmlformats.org/officeDocument/2006/relationships/hyperlink" Id="rId139" Target="github.com/OHI-Science/ohiprep/wiki/Setup#rstudio" TargetMode="External" /><Relationship Type="http://schemas.openxmlformats.org/officeDocument/2006/relationships/hyperlink" Id="rId136" Target="help.github.com/articles/fetching-a-remote" TargetMode="External" /><Relationship Type="http://schemas.openxmlformats.org/officeDocument/2006/relationships/hyperlink" Id="rId135" Target="help.github.com/articles/fork-a-repo" TargetMode="External" /><Relationship Type="http://schemas.openxmlformats.org/officeDocument/2006/relationships/hyperlink" Id="rId137" Target="help.github.com/articles/merging-a-pull-request" TargetMode="External" /><Relationship Type="http://schemas.openxmlformats.org/officeDocument/2006/relationships/hyperlink" Id="rId144" Target="http://bbest.github.io/talks/2014-06_OHI-repro-sci/#1" TargetMode="External" /><Relationship Type="http://schemas.openxmlformats.org/officeDocument/2006/relationships/hyperlink" Id="rId102"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6" Target="http://git-scm.com/downloads" TargetMode="External" /><Relationship Type="http://schemas.openxmlformats.org/officeDocument/2006/relationships/hyperlink" Id="rId104" Target="http://github.com" TargetMode="External" /><Relationship Type="http://schemas.openxmlformats.org/officeDocument/2006/relationships/hyperlink" Id="rId23" Target="http://ohi-science.org" TargetMode="External" /><Relationship Type="http://schemas.openxmlformats.org/officeDocument/2006/relationships/hyperlink" Id="rId96" Target="http://shiny.rstudio.com/"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15" Target="http://www.fao.org/docrep/019/i3491e/i3491e.pdf" TargetMode="External" /><Relationship Type="http://schemas.openxmlformats.org/officeDocument/2006/relationships/hyperlink" Id="rId21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9" Target="http://www.oceanhealthindex.org/About/FAQ/" TargetMode="External" /><Relationship Type="http://schemas.openxmlformats.org/officeDocument/2006/relationships/hyperlink" Id="rId64" Target="http://www.oceanhealthindex.org/About/Methods/"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7" Target="https://developer.apple.com/xcode/" TargetMode="External" /><Relationship Type="http://schemas.openxmlformats.org/officeDocument/2006/relationships/hyperlink" Id="rId43" Target="https://github.com" TargetMode="External" /><Relationship Type="http://schemas.openxmlformats.org/officeDocument/2006/relationships/hyperlink" Id="rId113" Target="https://github.com/OHI-Science" TargetMode="External" /><Relationship Type="http://schemas.openxmlformats.org/officeDocument/2006/relationships/hyperlink" Id="rId124" Target="https://github.com/OHI-Science/ohiprep/wiki/Setup#rstudio" TargetMode="External" /><Relationship Type="http://schemas.openxmlformats.org/officeDocument/2006/relationships/hyperlink" Id="rId145" Target="https://github.com/OHI-Science/ohiprep/wiki/Using-GitHub" TargetMode="External" /><Relationship Type="http://schemas.openxmlformats.org/officeDocument/2006/relationships/hyperlink" Id="rId217" Target="https://github.com/hadley/dplyr#dplyr" TargetMode="External" /><Relationship Type="http://schemas.openxmlformats.org/officeDocument/2006/relationships/hyperlink" Id="rId123" Target="https://help.github.com/articles/fork-a-repo#keep-your-fork-synced"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43" Target="https://help.github.com/articles/github-flow-in-the-browser" TargetMode="External" /><Relationship Type="http://schemas.openxmlformats.org/officeDocument/2006/relationships/hyperlink" Id="rId116" Target="https://mac.github.com/" TargetMode="External" /><Relationship Type="http://schemas.openxmlformats.org/officeDocument/2006/relationships/hyperlink" Id="rId118" Target="https://mac.github.com/help.html" TargetMode="External" /><Relationship Type="http://schemas.openxmlformats.org/officeDocument/2006/relationships/hyperlink" Id="rId120" Target="https://windows.github.com/help.html" TargetMode="External" /><Relationship Type="http://schemas.openxmlformats.org/officeDocument/2006/relationships/hyperlink" Id="rId97" Target="https://www.shinyapps.io/" TargetMode="External" /><Relationship Type="http://schemas.openxmlformats.org/officeDocument/2006/relationships/hyperlink" Id="rId114" Target="mailto:bbest@nceas.ucsb.edu" TargetMode="External" /><Relationship Type="http://schemas.openxmlformats.org/officeDocument/2006/relationships/hyperlink" Id="rId11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8" Target="Fork%20&amp;%20Pull%20Model" TargetMode="External" /><Relationship Type="http://schemas.openxmlformats.org/officeDocument/2006/relationships/hyperlink" Id="rId139" Target="github.com/OHI-Science/ohiprep/wiki/Setup#rstudio" TargetMode="External" /><Relationship Type="http://schemas.openxmlformats.org/officeDocument/2006/relationships/hyperlink" Id="rId136" Target="help.github.com/articles/fetching-a-remote" TargetMode="External" /><Relationship Type="http://schemas.openxmlformats.org/officeDocument/2006/relationships/hyperlink" Id="rId135" Target="help.github.com/articles/fork-a-repo" TargetMode="External" /><Relationship Type="http://schemas.openxmlformats.org/officeDocument/2006/relationships/hyperlink" Id="rId137" Target="help.github.com/articles/merging-a-pull-request" TargetMode="External" /><Relationship Type="http://schemas.openxmlformats.org/officeDocument/2006/relationships/hyperlink" Id="rId144" Target="http://bbest.github.io/talks/2014-06_OHI-repro-sci/#1" TargetMode="External" /><Relationship Type="http://schemas.openxmlformats.org/officeDocument/2006/relationships/hyperlink" Id="rId102"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94" Target="http://en.wikipedia.org/wiki/GitHub" TargetMode="External" /><Relationship Type="http://schemas.openxmlformats.org/officeDocument/2006/relationships/hyperlink" Id="rId106" Target="http://git-scm.com/downloads" TargetMode="External" /><Relationship Type="http://schemas.openxmlformats.org/officeDocument/2006/relationships/hyperlink" Id="rId104" Target="http://github.com" TargetMode="External" /><Relationship Type="http://schemas.openxmlformats.org/officeDocument/2006/relationships/hyperlink" Id="rId23" Target="http://ohi-science.org" TargetMode="External" /><Relationship Type="http://schemas.openxmlformats.org/officeDocument/2006/relationships/hyperlink" Id="rId96" Target="http://shiny.rstudio.com/"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15" Target="http://www.fao.org/docrep/019/i3491e/i3491e.pdf" TargetMode="External" /><Relationship Type="http://schemas.openxmlformats.org/officeDocument/2006/relationships/hyperlink" Id="rId214"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19" Target="http://www.oceanhealthindex.org/About/FAQ/" TargetMode="External" /><Relationship Type="http://schemas.openxmlformats.org/officeDocument/2006/relationships/hyperlink" Id="rId64" Target="http://www.oceanhealthindex.org/About/Methods/"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07" Target="https://developer.apple.com/xcode/" TargetMode="External" /><Relationship Type="http://schemas.openxmlformats.org/officeDocument/2006/relationships/hyperlink" Id="rId43" Target="https://github.com" TargetMode="External" /><Relationship Type="http://schemas.openxmlformats.org/officeDocument/2006/relationships/hyperlink" Id="rId113" Target="https://github.com/OHI-Science" TargetMode="External" /><Relationship Type="http://schemas.openxmlformats.org/officeDocument/2006/relationships/hyperlink" Id="rId124" Target="https://github.com/OHI-Science/ohiprep/wiki/Setup#rstudio" TargetMode="External" /><Relationship Type="http://schemas.openxmlformats.org/officeDocument/2006/relationships/hyperlink" Id="rId145" Target="https://github.com/OHI-Science/ohiprep/wiki/Using-GitHub" TargetMode="External" /><Relationship Type="http://schemas.openxmlformats.org/officeDocument/2006/relationships/hyperlink" Id="rId217" Target="https://github.com/hadley/dplyr#dplyr" TargetMode="External" /><Relationship Type="http://schemas.openxmlformats.org/officeDocument/2006/relationships/hyperlink" Id="rId123" Target="https://help.github.com/articles/fork-a-repo#keep-your-fork-synced"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43" Target="https://help.github.com/articles/github-flow-in-the-browser" TargetMode="External" /><Relationship Type="http://schemas.openxmlformats.org/officeDocument/2006/relationships/hyperlink" Id="rId116" Target="https://mac.github.com/" TargetMode="External" /><Relationship Type="http://schemas.openxmlformats.org/officeDocument/2006/relationships/hyperlink" Id="rId118" Target="https://mac.github.com/help.html" TargetMode="External" /><Relationship Type="http://schemas.openxmlformats.org/officeDocument/2006/relationships/hyperlink" Id="rId120" Target="https://windows.github.com/help.html" TargetMode="External" /><Relationship Type="http://schemas.openxmlformats.org/officeDocument/2006/relationships/hyperlink" Id="rId97" Target="https://www.shinyapps.io/" TargetMode="External" /><Relationship Type="http://schemas.openxmlformats.org/officeDocument/2006/relationships/hyperlink" Id="rId114" Target="mailto:bbest@nceas.ucsb.edu" TargetMode="External" /><Relationship Type="http://schemas.openxmlformats.org/officeDocument/2006/relationships/hyperlink" Id="rId11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